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A1BF" w14:textId="42E5A65D" w:rsidR="00030ED9" w:rsidRDefault="00030ED9" w:rsidP="00030ED9">
      <w:pPr>
        <w:rPr>
          <w:rFonts w:ascii="Open Sans" w:hAnsi="Open Sans" w:cs="Open Sans"/>
          <w:szCs w:val="22"/>
        </w:rPr>
      </w:pPr>
      <w:r>
        <w:rPr>
          <w:rFonts w:ascii="Arial Unicode MS" w:hAnsi="Arial Unicode MS"/>
          <w:noProof/>
        </w:rPr>
        <w:drawing>
          <wp:anchor distT="0" distB="0" distL="114300" distR="114300" simplePos="0" relativeHeight="251659264" behindDoc="0" locked="0" layoutInCell="1" allowOverlap="1" wp14:anchorId="140D4B7C" wp14:editId="763AA555">
            <wp:simplePos x="0" y="0"/>
            <wp:positionH relativeFrom="column">
              <wp:posOffset>4305935</wp:posOffset>
            </wp:positionH>
            <wp:positionV relativeFrom="paragraph">
              <wp:posOffset>-986155</wp:posOffset>
            </wp:positionV>
            <wp:extent cx="2202180" cy="922020"/>
            <wp:effectExtent l="0" t="0" r="7620" b="0"/>
            <wp:wrapNone/>
            <wp:docPr id="388256665" name="Billede 3" descr="Et billede, der indeholder Font/skrifttype, tekst, logo,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Et billede, der indeholder Font/skrifttype, tekst, logo, Grafik&#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180" cy="922020"/>
                    </a:xfrm>
                    <a:prstGeom prst="rect">
                      <a:avLst/>
                    </a:prstGeom>
                    <a:noFill/>
                  </pic:spPr>
                </pic:pic>
              </a:graphicData>
            </a:graphic>
            <wp14:sizeRelH relativeFrom="page">
              <wp14:pctWidth>0</wp14:pctWidth>
            </wp14:sizeRelH>
            <wp14:sizeRelV relativeFrom="page">
              <wp14:pctHeight>0</wp14:pctHeight>
            </wp14:sizeRelV>
          </wp:anchor>
        </w:drawing>
      </w:r>
    </w:p>
    <w:p w14:paraId="21EB0417" w14:textId="77777777" w:rsidR="00030ED9" w:rsidRDefault="00030ED9" w:rsidP="00030ED9">
      <w:pPr>
        <w:rPr>
          <w:rFonts w:ascii="Open Sans" w:hAnsi="Open Sans" w:cs="Open Sans"/>
          <w:szCs w:val="22"/>
        </w:rPr>
      </w:pPr>
    </w:p>
    <w:p w14:paraId="5008A8D1" w14:textId="77777777" w:rsidR="00030ED9" w:rsidRDefault="00030ED9" w:rsidP="00030ED9">
      <w:pPr>
        <w:rPr>
          <w:rFonts w:ascii="Open Sans" w:hAnsi="Open Sans" w:cs="Open Sans"/>
          <w:szCs w:val="22"/>
        </w:rPr>
      </w:pPr>
    </w:p>
    <w:p w14:paraId="7741382F" w14:textId="77777777" w:rsidR="00030ED9" w:rsidRDefault="00030ED9" w:rsidP="00030ED9">
      <w:pPr>
        <w:jc w:val="left"/>
        <w:rPr>
          <w:rFonts w:ascii="Open Sans" w:hAnsi="Open Sans" w:cs="Open Sans"/>
          <w:szCs w:val="22"/>
        </w:rPr>
      </w:pPr>
      <w:bookmarkStart w:id="0" w:name="Start"/>
      <w:bookmarkEnd w:id="0"/>
    </w:p>
    <w:p w14:paraId="1C15503F" w14:textId="77777777" w:rsidR="00030ED9" w:rsidRDefault="00030ED9" w:rsidP="00030ED9">
      <w:pPr>
        <w:jc w:val="left"/>
        <w:rPr>
          <w:rFonts w:ascii="Open Sans" w:hAnsi="Open Sans" w:cs="Open Sans"/>
          <w:b/>
          <w:szCs w:val="22"/>
          <w:u w:val="single"/>
        </w:rPr>
      </w:pPr>
    </w:p>
    <w:p w14:paraId="78B44D63" w14:textId="77777777" w:rsidR="00030ED9" w:rsidRDefault="00030ED9" w:rsidP="00030ED9">
      <w:pPr>
        <w:jc w:val="left"/>
        <w:rPr>
          <w:rFonts w:ascii="Open Sans" w:hAnsi="Open Sans" w:cs="Open Sans"/>
          <w:b/>
          <w:szCs w:val="22"/>
          <w:u w:val="single"/>
        </w:rPr>
      </w:pPr>
    </w:p>
    <w:p w14:paraId="3809BA43" w14:textId="77777777" w:rsidR="00030ED9" w:rsidRDefault="00030ED9" w:rsidP="00030ED9">
      <w:pPr>
        <w:jc w:val="left"/>
        <w:rPr>
          <w:rFonts w:ascii="Open Sans" w:hAnsi="Open Sans" w:cs="Open Sans"/>
          <w:b/>
          <w:szCs w:val="22"/>
          <w:u w:val="single"/>
        </w:rPr>
      </w:pPr>
    </w:p>
    <w:p w14:paraId="683B7A5F" w14:textId="77777777" w:rsidR="00030ED9" w:rsidRDefault="00030ED9" w:rsidP="00030ED9">
      <w:pPr>
        <w:jc w:val="left"/>
        <w:rPr>
          <w:rFonts w:ascii="Open Sans" w:hAnsi="Open Sans" w:cs="Open Sans"/>
          <w:b/>
          <w:szCs w:val="22"/>
          <w:u w:val="single"/>
        </w:rPr>
      </w:pPr>
    </w:p>
    <w:p w14:paraId="4CD28D24" w14:textId="77777777" w:rsidR="00030ED9" w:rsidRDefault="00030ED9" w:rsidP="00030ED9">
      <w:pPr>
        <w:jc w:val="left"/>
        <w:rPr>
          <w:rFonts w:ascii="Open Sans" w:hAnsi="Open Sans" w:cs="Open Sans"/>
          <w:b/>
          <w:szCs w:val="22"/>
          <w:u w:val="single"/>
        </w:rPr>
      </w:pPr>
    </w:p>
    <w:p w14:paraId="447D76DE" w14:textId="77777777" w:rsidR="00030ED9" w:rsidRPr="00030ED9" w:rsidRDefault="00030ED9" w:rsidP="00030ED9">
      <w:pPr>
        <w:jc w:val="left"/>
        <w:rPr>
          <w:rFonts w:ascii="Open Sans" w:hAnsi="Open Sans" w:cs="Open Sans"/>
          <w:b/>
          <w:szCs w:val="22"/>
          <w:u w:val="single"/>
        </w:rPr>
      </w:pPr>
    </w:p>
    <w:p w14:paraId="1C4605DB" w14:textId="77777777" w:rsidR="00030ED9" w:rsidRPr="00030ED9" w:rsidRDefault="00030ED9" w:rsidP="00030ED9">
      <w:pPr>
        <w:jc w:val="left"/>
        <w:rPr>
          <w:rFonts w:ascii="Open Sans" w:hAnsi="Open Sans" w:cs="Open Sans"/>
          <w:b/>
          <w:szCs w:val="22"/>
          <w:u w:val="single"/>
        </w:rPr>
      </w:pPr>
    </w:p>
    <w:p w14:paraId="455B68EB" w14:textId="77777777" w:rsidR="00030ED9" w:rsidRPr="00030ED9" w:rsidRDefault="00030ED9" w:rsidP="00030ED9">
      <w:pPr>
        <w:pStyle w:val="Strktcitat"/>
        <w:rPr>
          <w:rFonts w:ascii="Open Sans" w:hAnsi="Open Sans" w:cs="Open Sans"/>
          <w:i w:val="0"/>
          <w:iCs w:val="0"/>
          <w:color w:val="auto"/>
          <w:sz w:val="28"/>
          <w:szCs w:val="28"/>
        </w:rPr>
      </w:pPr>
      <w:r w:rsidRPr="00030ED9">
        <w:rPr>
          <w:rFonts w:ascii="Open Sans" w:hAnsi="Open Sans" w:cs="Open Sans"/>
          <w:i w:val="0"/>
          <w:iCs w:val="0"/>
          <w:color w:val="auto"/>
          <w:sz w:val="28"/>
          <w:szCs w:val="28"/>
        </w:rPr>
        <w:t xml:space="preserve">ANSÆTTELSESKONTRAKT – </w:t>
      </w:r>
      <w:r w:rsidRPr="00030ED9">
        <w:rPr>
          <w:rFonts w:ascii="Open Sans" w:hAnsi="Open Sans" w:cs="Open Sans"/>
          <w:i w:val="0"/>
          <w:iCs w:val="0"/>
          <w:color w:val="auto"/>
          <w:sz w:val="28"/>
          <w:szCs w:val="28"/>
          <w:highlight w:val="lightGray"/>
        </w:rPr>
        <w:t>(indsæt tandlægens navn)</w:t>
      </w:r>
    </w:p>
    <w:p w14:paraId="5ED4C85A" w14:textId="77777777" w:rsidR="00030ED9" w:rsidRPr="00030ED9" w:rsidRDefault="00030ED9" w:rsidP="00030ED9">
      <w:pPr>
        <w:jc w:val="left"/>
        <w:rPr>
          <w:rFonts w:ascii="Open Sans" w:hAnsi="Open Sans" w:cs="Open Sans"/>
          <w:b/>
          <w:szCs w:val="22"/>
          <w:u w:val="single"/>
        </w:rPr>
      </w:pPr>
    </w:p>
    <w:p w14:paraId="2416FB64" w14:textId="77777777" w:rsidR="00030ED9" w:rsidRPr="00030ED9" w:rsidRDefault="00030ED9" w:rsidP="00030ED9">
      <w:pPr>
        <w:jc w:val="left"/>
        <w:rPr>
          <w:rFonts w:ascii="Open Sans" w:hAnsi="Open Sans" w:cs="Open Sans"/>
          <w:b/>
          <w:szCs w:val="22"/>
          <w:u w:val="single"/>
        </w:rPr>
      </w:pPr>
    </w:p>
    <w:p w14:paraId="20B6E4E0" w14:textId="77777777" w:rsidR="00030ED9" w:rsidRPr="00030ED9" w:rsidRDefault="00030ED9" w:rsidP="00030ED9">
      <w:pPr>
        <w:jc w:val="left"/>
        <w:rPr>
          <w:rFonts w:ascii="Open Sans" w:hAnsi="Open Sans" w:cs="Open Sans"/>
          <w:b/>
          <w:szCs w:val="22"/>
          <w:u w:val="single"/>
        </w:rPr>
      </w:pPr>
    </w:p>
    <w:p w14:paraId="23772C09" w14:textId="77777777" w:rsidR="00030ED9" w:rsidRPr="00030ED9" w:rsidRDefault="00030ED9" w:rsidP="00030ED9">
      <w:pPr>
        <w:jc w:val="left"/>
        <w:rPr>
          <w:rFonts w:ascii="Open Sans" w:hAnsi="Open Sans" w:cs="Open Sans"/>
          <w:b/>
          <w:szCs w:val="22"/>
          <w:u w:val="single"/>
        </w:rPr>
      </w:pPr>
    </w:p>
    <w:p w14:paraId="2DE113C3" w14:textId="77777777" w:rsidR="00030ED9" w:rsidRPr="00030ED9" w:rsidRDefault="00030ED9" w:rsidP="00030ED9">
      <w:pPr>
        <w:jc w:val="left"/>
        <w:rPr>
          <w:rFonts w:ascii="Open Sans" w:hAnsi="Open Sans" w:cs="Open Sans"/>
          <w:b/>
          <w:szCs w:val="22"/>
          <w:u w:val="single"/>
        </w:rPr>
      </w:pPr>
    </w:p>
    <w:p w14:paraId="2EBFE60D" w14:textId="77777777" w:rsidR="00030ED9" w:rsidRPr="00030ED9" w:rsidRDefault="00030ED9" w:rsidP="00030ED9">
      <w:pPr>
        <w:jc w:val="left"/>
        <w:rPr>
          <w:rFonts w:ascii="Open Sans" w:hAnsi="Open Sans" w:cs="Open Sans"/>
          <w:bCs/>
          <w:szCs w:val="22"/>
          <w:u w:val="single"/>
        </w:rPr>
      </w:pPr>
    </w:p>
    <w:p w14:paraId="12E93BC5" w14:textId="77777777" w:rsidR="00030ED9" w:rsidRPr="00030ED9" w:rsidRDefault="00030ED9" w:rsidP="00030ED9">
      <w:pPr>
        <w:jc w:val="left"/>
        <w:rPr>
          <w:rFonts w:ascii="Open Sans" w:hAnsi="Open Sans" w:cs="Open Sans"/>
          <w:b/>
          <w:szCs w:val="22"/>
          <w:u w:val="single"/>
        </w:rPr>
      </w:pPr>
    </w:p>
    <w:p w14:paraId="18A6AD24" w14:textId="77777777" w:rsidR="00030ED9" w:rsidRDefault="00030ED9" w:rsidP="00030ED9">
      <w:pPr>
        <w:jc w:val="left"/>
        <w:rPr>
          <w:rFonts w:ascii="Open Sans" w:hAnsi="Open Sans" w:cs="Open Sans"/>
          <w:b/>
          <w:szCs w:val="22"/>
          <w:u w:val="single"/>
        </w:rPr>
      </w:pPr>
    </w:p>
    <w:p w14:paraId="4D4CF6E0" w14:textId="77777777" w:rsidR="00030ED9" w:rsidRDefault="00030ED9" w:rsidP="00030ED9">
      <w:pPr>
        <w:jc w:val="left"/>
        <w:rPr>
          <w:rFonts w:ascii="Open Sans" w:hAnsi="Open Sans" w:cs="Open Sans"/>
          <w:b/>
          <w:szCs w:val="22"/>
          <w:u w:val="single"/>
        </w:rPr>
      </w:pPr>
    </w:p>
    <w:p w14:paraId="1CA7BD14" w14:textId="77777777" w:rsidR="00030ED9" w:rsidRDefault="00030ED9" w:rsidP="00030ED9">
      <w:pPr>
        <w:jc w:val="left"/>
        <w:rPr>
          <w:rFonts w:ascii="Open Sans" w:hAnsi="Open Sans" w:cs="Open Sans"/>
          <w:b/>
          <w:szCs w:val="22"/>
          <w:u w:val="single"/>
        </w:rPr>
      </w:pPr>
    </w:p>
    <w:p w14:paraId="6A0D699A" w14:textId="77777777" w:rsidR="00030ED9" w:rsidRDefault="00030ED9" w:rsidP="00030ED9">
      <w:pPr>
        <w:jc w:val="left"/>
        <w:rPr>
          <w:rFonts w:ascii="Open Sans" w:hAnsi="Open Sans" w:cs="Open Sans"/>
          <w:b/>
          <w:szCs w:val="22"/>
          <w:u w:val="single"/>
        </w:rPr>
      </w:pPr>
    </w:p>
    <w:p w14:paraId="1F9921C6" w14:textId="77777777" w:rsidR="00030ED9" w:rsidRDefault="00030ED9" w:rsidP="00030ED9">
      <w:pPr>
        <w:jc w:val="left"/>
        <w:rPr>
          <w:rFonts w:ascii="Open Sans" w:hAnsi="Open Sans" w:cs="Open Sans"/>
          <w:b/>
          <w:szCs w:val="22"/>
          <w:u w:val="single"/>
        </w:rPr>
      </w:pPr>
    </w:p>
    <w:p w14:paraId="50B160D3" w14:textId="77777777" w:rsidR="00030ED9" w:rsidRDefault="00030ED9" w:rsidP="00030ED9">
      <w:pPr>
        <w:jc w:val="left"/>
        <w:rPr>
          <w:rFonts w:ascii="Open Sans" w:hAnsi="Open Sans" w:cs="Open Sans"/>
          <w:b/>
          <w:szCs w:val="22"/>
          <w:u w:val="single"/>
        </w:rPr>
      </w:pPr>
    </w:p>
    <w:p w14:paraId="3FDC6BD3" w14:textId="77777777" w:rsidR="00030ED9" w:rsidRDefault="00030ED9" w:rsidP="00030ED9">
      <w:pPr>
        <w:jc w:val="left"/>
        <w:rPr>
          <w:rFonts w:ascii="Open Sans" w:hAnsi="Open Sans" w:cs="Open Sans"/>
          <w:b/>
          <w:szCs w:val="22"/>
          <w:u w:val="single"/>
        </w:rPr>
      </w:pPr>
    </w:p>
    <w:p w14:paraId="06214A15" w14:textId="77777777" w:rsidR="00030ED9" w:rsidRDefault="00030ED9" w:rsidP="00030ED9">
      <w:pPr>
        <w:jc w:val="left"/>
        <w:rPr>
          <w:rFonts w:ascii="Open Sans" w:hAnsi="Open Sans" w:cs="Open Sans"/>
          <w:b/>
          <w:szCs w:val="22"/>
          <w:u w:val="single"/>
        </w:rPr>
      </w:pPr>
    </w:p>
    <w:p w14:paraId="4623C598" w14:textId="77777777" w:rsidR="00030ED9" w:rsidRDefault="00030ED9" w:rsidP="00030ED9">
      <w:pPr>
        <w:jc w:val="left"/>
        <w:rPr>
          <w:rFonts w:ascii="Open Sans" w:hAnsi="Open Sans" w:cs="Open Sans"/>
          <w:b/>
          <w:szCs w:val="22"/>
          <w:u w:val="single"/>
        </w:rPr>
      </w:pPr>
    </w:p>
    <w:p w14:paraId="65603A5F" w14:textId="77777777" w:rsidR="00030ED9" w:rsidRDefault="00030ED9" w:rsidP="00030ED9">
      <w:pPr>
        <w:jc w:val="left"/>
        <w:rPr>
          <w:rFonts w:ascii="Open Sans" w:hAnsi="Open Sans" w:cs="Open Sans"/>
          <w:b/>
          <w:szCs w:val="22"/>
          <w:u w:val="single"/>
        </w:rPr>
      </w:pPr>
    </w:p>
    <w:p w14:paraId="37AC4CC4" w14:textId="77777777" w:rsidR="00030ED9" w:rsidRDefault="00030ED9" w:rsidP="00030ED9">
      <w:pPr>
        <w:jc w:val="left"/>
        <w:rPr>
          <w:rFonts w:ascii="Open Sans" w:hAnsi="Open Sans" w:cs="Open Sans"/>
          <w:b/>
          <w:szCs w:val="22"/>
          <w:u w:val="single"/>
        </w:rPr>
      </w:pPr>
    </w:p>
    <w:p w14:paraId="6809D783" w14:textId="77777777" w:rsidR="00030ED9" w:rsidRDefault="00030ED9" w:rsidP="00030ED9">
      <w:pPr>
        <w:jc w:val="left"/>
        <w:rPr>
          <w:rFonts w:ascii="Open Sans" w:hAnsi="Open Sans" w:cs="Open Sans"/>
          <w:b/>
          <w:szCs w:val="22"/>
          <w:u w:val="single"/>
        </w:rPr>
      </w:pPr>
    </w:p>
    <w:p w14:paraId="5C9DB466" w14:textId="77777777" w:rsidR="00030ED9" w:rsidRDefault="00030ED9" w:rsidP="00030ED9">
      <w:pPr>
        <w:jc w:val="left"/>
        <w:rPr>
          <w:rFonts w:ascii="Open Sans" w:hAnsi="Open Sans" w:cs="Open Sans"/>
          <w:b/>
          <w:szCs w:val="22"/>
          <w:u w:val="single"/>
        </w:rPr>
      </w:pPr>
    </w:p>
    <w:p w14:paraId="291E97E7" w14:textId="77777777" w:rsidR="00030ED9" w:rsidRDefault="00030ED9" w:rsidP="00030ED9">
      <w:pPr>
        <w:jc w:val="left"/>
        <w:rPr>
          <w:rFonts w:ascii="Open Sans" w:hAnsi="Open Sans" w:cs="Open Sans"/>
          <w:b/>
          <w:szCs w:val="22"/>
          <w:u w:val="single"/>
        </w:rPr>
      </w:pPr>
    </w:p>
    <w:p w14:paraId="15B65382" w14:textId="77777777" w:rsidR="00030ED9" w:rsidRDefault="00030ED9" w:rsidP="00030ED9">
      <w:pPr>
        <w:jc w:val="left"/>
        <w:rPr>
          <w:rFonts w:ascii="Open Sans" w:hAnsi="Open Sans" w:cs="Open Sans"/>
          <w:b/>
          <w:szCs w:val="22"/>
          <w:u w:val="single"/>
        </w:rPr>
      </w:pPr>
    </w:p>
    <w:p w14:paraId="0EAE6CDC" w14:textId="77777777" w:rsidR="00030ED9" w:rsidRDefault="00030ED9" w:rsidP="00030ED9">
      <w:pPr>
        <w:jc w:val="left"/>
        <w:rPr>
          <w:rFonts w:ascii="Open Sans" w:hAnsi="Open Sans" w:cs="Open Sans"/>
          <w:b/>
          <w:szCs w:val="22"/>
          <w:u w:val="single"/>
        </w:rPr>
      </w:pPr>
    </w:p>
    <w:p w14:paraId="5492E41A" w14:textId="77777777" w:rsidR="00030ED9" w:rsidRDefault="00030ED9" w:rsidP="00030ED9">
      <w:pPr>
        <w:jc w:val="left"/>
        <w:rPr>
          <w:rFonts w:ascii="Open Sans" w:hAnsi="Open Sans" w:cs="Open Sans"/>
          <w:b/>
          <w:szCs w:val="22"/>
          <w:u w:val="single"/>
        </w:rPr>
      </w:pPr>
    </w:p>
    <w:p w14:paraId="22458B6B" w14:textId="77777777" w:rsidR="00030ED9" w:rsidRDefault="00030ED9" w:rsidP="00030ED9">
      <w:pPr>
        <w:jc w:val="left"/>
        <w:rPr>
          <w:rFonts w:ascii="Open Sans" w:hAnsi="Open Sans" w:cs="Open Sans"/>
          <w:szCs w:val="22"/>
        </w:rPr>
      </w:pPr>
      <w:r>
        <w:rPr>
          <w:rFonts w:ascii="Open Sans" w:hAnsi="Open Sans" w:cs="Open Sans"/>
          <w:szCs w:val="22"/>
        </w:rPr>
        <w:br/>
      </w:r>
    </w:p>
    <w:p w14:paraId="610256C5" w14:textId="77777777" w:rsidR="00030ED9" w:rsidRDefault="00030ED9" w:rsidP="00030ED9">
      <w:pPr>
        <w:jc w:val="left"/>
        <w:rPr>
          <w:rFonts w:ascii="Open Sans" w:hAnsi="Open Sans" w:cs="Open Sans"/>
          <w:szCs w:val="22"/>
        </w:rPr>
      </w:pPr>
      <w:r>
        <w:rPr>
          <w:rFonts w:ascii="Open Sans" w:hAnsi="Open Sans" w:cs="Open Sans"/>
          <w:szCs w:val="22"/>
        </w:rPr>
        <w:br w:type="page"/>
      </w:r>
    </w:p>
    <w:p w14:paraId="14F4AAC2" w14:textId="77777777" w:rsidR="006D2877" w:rsidRDefault="006D2877" w:rsidP="006D2877">
      <w:r>
        <w:t>Denne ansættelseskontrakt (”</w:t>
      </w:r>
      <w:r>
        <w:rPr>
          <w:b/>
          <w:bCs/>
        </w:rPr>
        <w:t>Ansættelseskontrakten</w:t>
      </w:r>
      <w:r>
        <w:t xml:space="preserve">”) er indgået </w:t>
      </w:r>
      <w:r w:rsidR="00270226">
        <w:t>i</w:t>
      </w:r>
      <w:r>
        <w:t>mellem:</w:t>
      </w:r>
    </w:p>
    <w:p w14:paraId="1762A7F5" w14:textId="77777777" w:rsidR="00030ED9" w:rsidRDefault="00030ED9" w:rsidP="006D2877"/>
    <w:tbl>
      <w:tblPr>
        <w:tblW w:w="0" w:type="auto"/>
        <w:tblLook w:val="01E0" w:firstRow="1" w:lastRow="1" w:firstColumn="1" w:lastColumn="1" w:noHBand="0" w:noVBand="0"/>
      </w:tblPr>
      <w:tblGrid>
        <w:gridCol w:w="4820"/>
      </w:tblGrid>
      <w:tr w:rsidR="00030ED9" w:rsidRPr="00671176" w14:paraId="0E24D8E2" w14:textId="77777777" w:rsidTr="009258C6">
        <w:tc>
          <w:tcPr>
            <w:tcW w:w="4820" w:type="dxa"/>
          </w:tcPr>
          <w:p w14:paraId="18EC852B" w14:textId="3DDF5DE4" w:rsidR="00030ED9" w:rsidRPr="00671176" w:rsidRDefault="00030ED9" w:rsidP="009258C6">
            <w:pPr>
              <w:rPr>
                <w:b/>
                <w:bCs/>
              </w:rPr>
            </w:pPr>
            <w:r w:rsidRPr="00030ED9">
              <w:rPr>
                <w:b/>
                <w:bCs/>
                <w:highlight w:val="yellow"/>
              </w:rPr>
              <w:t>[KLINIK / KLINIKEJER]</w:t>
            </w:r>
          </w:p>
          <w:p w14:paraId="34AD4024" w14:textId="0C9B9328" w:rsidR="00030ED9" w:rsidRDefault="00030ED9" w:rsidP="009258C6">
            <w:r>
              <w:t xml:space="preserve">CVR-nr. </w:t>
            </w:r>
            <w:r w:rsidRPr="00030ED9">
              <w:rPr>
                <w:highlight w:val="yellow"/>
              </w:rPr>
              <w:t>[CVR-NR]</w:t>
            </w:r>
          </w:p>
          <w:p w14:paraId="75827925" w14:textId="58594489" w:rsidR="00030ED9" w:rsidRDefault="00030ED9" w:rsidP="009258C6">
            <w:r w:rsidRPr="00030ED9">
              <w:rPr>
                <w:highlight w:val="yellow"/>
              </w:rPr>
              <w:t>[ADRESSE]</w:t>
            </w:r>
          </w:p>
          <w:p w14:paraId="6CEEE817" w14:textId="1244FBD2" w:rsidR="00030ED9" w:rsidRDefault="00030ED9" w:rsidP="009258C6">
            <w:r w:rsidRPr="00030ED9">
              <w:rPr>
                <w:highlight w:val="yellow"/>
              </w:rPr>
              <w:t>[POSTNR OG BY]</w:t>
            </w:r>
          </w:p>
          <w:p w14:paraId="296E7901" w14:textId="74601B58" w:rsidR="00030ED9" w:rsidRPr="00671176" w:rsidRDefault="00030ED9" w:rsidP="009258C6">
            <w:pPr>
              <w:rPr>
                <w:b/>
                <w:bCs/>
              </w:rPr>
            </w:pPr>
            <w:r>
              <w:t>(”</w:t>
            </w:r>
            <w:r w:rsidRPr="00A0033D">
              <w:rPr>
                <w:i/>
                <w:iCs/>
              </w:rPr>
              <w:t>Klinikejeren</w:t>
            </w:r>
            <w:r>
              <w:t>”)</w:t>
            </w:r>
          </w:p>
        </w:tc>
      </w:tr>
      <w:tr w:rsidR="00030ED9" w14:paraId="27A438F9" w14:textId="77777777" w:rsidTr="009258C6">
        <w:tc>
          <w:tcPr>
            <w:tcW w:w="4820" w:type="dxa"/>
          </w:tcPr>
          <w:p w14:paraId="5BB41C08" w14:textId="77777777" w:rsidR="00030ED9" w:rsidRDefault="00030ED9" w:rsidP="009258C6"/>
        </w:tc>
      </w:tr>
      <w:tr w:rsidR="00030ED9" w14:paraId="2C097FF1" w14:textId="77777777" w:rsidTr="009258C6">
        <w:tc>
          <w:tcPr>
            <w:tcW w:w="4820" w:type="dxa"/>
          </w:tcPr>
          <w:p w14:paraId="0FFE5B84" w14:textId="77777777" w:rsidR="00030ED9" w:rsidRDefault="00030ED9" w:rsidP="009258C6">
            <w:r>
              <w:t>og</w:t>
            </w:r>
          </w:p>
        </w:tc>
      </w:tr>
      <w:tr w:rsidR="00030ED9" w14:paraId="1971035D" w14:textId="77777777" w:rsidTr="009258C6">
        <w:tc>
          <w:tcPr>
            <w:tcW w:w="4820" w:type="dxa"/>
          </w:tcPr>
          <w:p w14:paraId="14158A8D" w14:textId="77777777" w:rsidR="00030ED9" w:rsidRDefault="00030ED9" w:rsidP="009258C6"/>
        </w:tc>
      </w:tr>
      <w:tr w:rsidR="00030ED9" w:rsidRPr="00671176" w14:paraId="7FFE69D3" w14:textId="77777777" w:rsidTr="009258C6">
        <w:tc>
          <w:tcPr>
            <w:tcW w:w="4820" w:type="dxa"/>
          </w:tcPr>
          <w:p w14:paraId="10B14DF1" w14:textId="256F67D2" w:rsidR="00030ED9" w:rsidRPr="00671176" w:rsidRDefault="00030ED9" w:rsidP="009258C6">
            <w:pPr>
              <w:rPr>
                <w:b/>
                <w:bCs/>
                <w:highlight w:val="yellow"/>
              </w:rPr>
            </w:pPr>
            <w:r w:rsidRPr="00671176">
              <w:rPr>
                <w:b/>
                <w:bCs/>
                <w:highlight w:val="yellow"/>
              </w:rPr>
              <w:t>[N</w:t>
            </w:r>
            <w:r>
              <w:rPr>
                <w:b/>
                <w:bCs/>
                <w:highlight w:val="yellow"/>
              </w:rPr>
              <w:t>AVN</w:t>
            </w:r>
            <w:r w:rsidRPr="00671176">
              <w:rPr>
                <w:b/>
                <w:bCs/>
                <w:highlight w:val="yellow"/>
              </w:rPr>
              <w:t>]</w:t>
            </w:r>
          </w:p>
          <w:p w14:paraId="7D07D75C" w14:textId="7B75891A" w:rsidR="00030ED9" w:rsidRPr="00671176" w:rsidRDefault="00030ED9" w:rsidP="009258C6">
            <w:pPr>
              <w:rPr>
                <w:highlight w:val="yellow"/>
              </w:rPr>
            </w:pPr>
            <w:r w:rsidRPr="00671176">
              <w:rPr>
                <w:highlight w:val="yellow"/>
              </w:rPr>
              <w:t>[A</w:t>
            </w:r>
            <w:r>
              <w:rPr>
                <w:highlight w:val="yellow"/>
              </w:rPr>
              <w:t>DRESSE</w:t>
            </w:r>
            <w:r w:rsidRPr="00671176">
              <w:rPr>
                <w:highlight w:val="yellow"/>
              </w:rPr>
              <w:t>]</w:t>
            </w:r>
          </w:p>
          <w:p w14:paraId="30DDE932" w14:textId="5EB937DA" w:rsidR="00030ED9" w:rsidRDefault="00030ED9" w:rsidP="009258C6">
            <w:pPr>
              <w:rPr>
                <w:highlight w:val="yellow"/>
              </w:rPr>
            </w:pPr>
            <w:r w:rsidRPr="00671176">
              <w:rPr>
                <w:highlight w:val="yellow"/>
              </w:rPr>
              <w:t>[P</w:t>
            </w:r>
            <w:r>
              <w:rPr>
                <w:highlight w:val="yellow"/>
              </w:rPr>
              <w:t>OSTNR OG BY]</w:t>
            </w:r>
          </w:p>
          <w:p w14:paraId="42BD808A" w14:textId="420F1BE4" w:rsidR="00030ED9" w:rsidRDefault="00030ED9" w:rsidP="009258C6">
            <w:pPr>
              <w:rPr>
                <w:highlight w:val="yellow"/>
              </w:rPr>
            </w:pPr>
            <w:r>
              <w:rPr>
                <w:highlight w:val="yellow"/>
              </w:rPr>
              <w:t>[EMAIL OG TELEFON]</w:t>
            </w:r>
          </w:p>
          <w:p w14:paraId="4C47F7E8" w14:textId="77777777" w:rsidR="00030ED9" w:rsidRPr="00671176" w:rsidRDefault="00030ED9" w:rsidP="009258C6">
            <w:pPr>
              <w:rPr>
                <w:b/>
                <w:bCs/>
                <w:highlight w:val="yellow"/>
              </w:rPr>
            </w:pPr>
            <w:r w:rsidRPr="00A0033D">
              <w:t>(”</w:t>
            </w:r>
            <w:r w:rsidRPr="00A0033D">
              <w:rPr>
                <w:i/>
                <w:iCs/>
              </w:rPr>
              <w:t>Medarbejderen</w:t>
            </w:r>
            <w:r w:rsidRPr="00A0033D">
              <w:t>”)</w:t>
            </w:r>
          </w:p>
        </w:tc>
      </w:tr>
    </w:tbl>
    <w:p w14:paraId="5E2ECF18" w14:textId="77777777" w:rsidR="00270226" w:rsidRDefault="00270226" w:rsidP="006D2877"/>
    <w:p w14:paraId="44CBA6E8" w14:textId="286B94AE" w:rsidR="006D2877" w:rsidRPr="000319E2" w:rsidRDefault="00030ED9" w:rsidP="006D2877">
      <w:pPr>
        <w:rPr>
          <w:rFonts w:cs="Arial"/>
          <w:b/>
          <w:bCs/>
        </w:rPr>
      </w:pPr>
      <w:r>
        <w:rPr>
          <w:rFonts w:cs="Arial"/>
        </w:rPr>
        <w:t>Klinikejeren</w:t>
      </w:r>
      <w:r w:rsidR="006D2877">
        <w:rPr>
          <w:rFonts w:cs="Arial"/>
        </w:rPr>
        <w:t xml:space="preserve"> og Medarbejderen herefter samlet benævnt ”</w:t>
      </w:r>
      <w:r w:rsidR="006D2877" w:rsidRPr="00A0033D">
        <w:rPr>
          <w:rFonts w:cs="Arial"/>
          <w:i/>
          <w:iCs/>
        </w:rPr>
        <w:t>Parterne</w:t>
      </w:r>
      <w:r w:rsidR="006D2877">
        <w:rPr>
          <w:rFonts w:cs="Arial"/>
        </w:rPr>
        <w:t>” og hver for sig ”</w:t>
      </w:r>
      <w:r w:rsidR="006D2877" w:rsidRPr="00A0033D">
        <w:rPr>
          <w:rFonts w:cs="Arial"/>
          <w:i/>
          <w:iCs/>
        </w:rPr>
        <w:t>Part</w:t>
      </w:r>
      <w:r w:rsidR="006D2877">
        <w:rPr>
          <w:rFonts w:cs="Arial"/>
        </w:rPr>
        <w:t>”.</w:t>
      </w:r>
    </w:p>
    <w:p w14:paraId="53CEEE4B" w14:textId="77777777" w:rsidR="006D2877" w:rsidRDefault="006D2877" w:rsidP="006D2877">
      <w:pPr>
        <w:pStyle w:val="Overskrift1"/>
      </w:pPr>
      <w:r>
        <w:t>Tiltrædelse og stillingsbetegnelse</w:t>
      </w:r>
    </w:p>
    <w:p w14:paraId="44988F2F" w14:textId="6DF0C527" w:rsidR="006D2877" w:rsidRDefault="006D2877" w:rsidP="006D2877">
      <w:pPr>
        <w:pStyle w:val="Overskrift2"/>
      </w:pPr>
      <w:r w:rsidRPr="00C1650C">
        <w:t>Ansættelsen sker</w:t>
      </w:r>
      <w:r>
        <w:t xml:space="preserve"> med virkning fra </w:t>
      </w:r>
      <w:r w:rsidRPr="00EF32B8">
        <w:rPr>
          <w:highlight w:val="yellow"/>
        </w:rPr>
        <w:t>[DATO]</w:t>
      </w:r>
      <w:r w:rsidRPr="00C1650C">
        <w:t xml:space="preserve"> </w:t>
      </w:r>
      <w:r w:rsidR="00030ED9">
        <w:t>hos</w:t>
      </w:r>
      <w:r w:rsidRPr="00C1650C">
        <w:t xml:space="preserve"> </w:t>
      </w:r>
      <w:r w:rsidR="00030ED9">
        <w:t>Klinikejeren</w:t>
      </w:r>
      <w:r>
        <w:t xml:space="preserve"> </w:t>
      </w:r>
      <w:r w:rsidRPr="00C1650C">
        <w:t xml:space="preserve">med arbejdssted </w:t>
      </w:r>
      <w:r>
        <w:t xml:space="preserve">på </w:t>
      </w:r>
      <w:r w:rsidR="00030ED9">
        <w:t>Klinikejeren</w:t>
      </w:r>
      <w:r>
        <w:t xml:space="preserve">s adresse. </w:t>
      </w:r>
    </w:p>
    <w:p w14:paraId="08DBF2B6" w14:textId="1933A940" w:rsidR="006D2877" w:rsidRDefault="006D2877" w:rsidP="006D2877">
      <w:pPr>
        <w:pStyle w:val="Overskrift2"/>
      </w:pPr>
      <w:r w:rsidRPr="004510C5">
        <w:rPr>
          <w:highlight w:val="cyan"/>
        </w:rPr>
        <w:t>[FOR TIDSBEGRÆNSEDE MEDARBEJDERE]</w:t>
      </w:r>
      <w:r>
        <w:t xml:space="preserve"> Ansættelse sker med virkning i perioden </w:t>
      </w:r>
      <w:r w:rsidRPr="004510C5">
        <w:rPr>
          <w:highlight w:val="yellow"/>
        </w:rPr>
        <w:t>[DATO]</w:t>
      </w:r>
      <w:r>
        <w:t xml:space="preserve"> til </w:t>
      </w:r>
      <w:r w:rsidRPr="004510C5">
        <w:rPr>
          <w:highlight w:val="yellow"/>
        </w:rPr>
        <w:t>[DATO]</w:t>
      </w:r>
      <w:r>
        <w:t xml:space="preserve"> som </w:t>
      </w:r>
      <w:r w:rsidRPr="004510C5">
        <w:rPr>
          <w:highlight w:val="yellow"/>
        </w:rPr>
        <w:t>[STILLING]</w:t>
      </w:r>
      <w:r>
        <w:t xml:space="preserve"> </w:t>
      </w:r>
      <w:r w:rsidR="00030ED9">
        <w:t>hos</w:t>
      </w:r>
      <w:r>
        <w:t xml:space="preserve"> </w:t>
      </w:r>
      <w:r w:rsidR="00030ED9">
        <w:t>Klinikejeren</w:t>
      </w:r>
      <w:r>
        <w:t xml:space="preserve"> med arbejdssted på </w:t>
      </w:r>
      <w:r w:rsidR="00030ED9">
        <w:t>Klinikejeren</w:t>
      </w:r>
      <w:r>
        <w:t xml:space="preserve">s adresse. Ansættelsen ophører uden yderligere varsel d. </w:t>
      </w:r>
      <w:r w:rsidRPr="004510C5">
        <w:rPr>
          <w:highlight w:val="yellow"/>
        </w:rPr>
        <w:t>[DATO].</w:t>
      </w:r>
      <w:r w:rsidR="00030ED9">
        <w:t xml:space="preserve"> Ansættelsesforholdet kan gensidigt af Parterne opsiges i ansættelsesperioden i overensstemmelse med Ansættelseskontraktens opsigelsesbestemmelser.</w:t>
      </w:r>
    </w:p>
    <w:p w14:paraId="07507897" w14:textId="09EB380D" w:rsidR="00030ED9" w:rsidRDefault="00030ED9" w:rsidP="00030ED9">
      <w:pPr>
        <w:pStyle w:val="Overskrift2"/>
      </w:pPr>
      <w:r w:rsidRPr="00EF32B8">
        <w:rPr>
          <w:highlight w:val="cyan"/>
        </w:rPr>
        <w:t>[VED ARBEJDE ANDRE STEDER]</w:t>
      </w:r>
      <w:r>
        <w:t xml:space="preserve"> </w:t>
      </w:r>
      <w:r w:rsidRPr="00C1650C">
        <w:t>Medarbejderen</w:t>
      </w:r>
      <w:r>
        <w:t xml:space="preserve"> er </w:t>
      </w:r>
      <w:proofErr w:type="gramStart"/>
      <w:r>
        <w:t>endvidere</w:t>
      </w:r>
      <w:proofErr w:type="gramEnd"/>
      <w:r>
        <w:t xml:space="preserve"> forpligtet til at arbejde på </w:t>
      </w:r>
      <w:r w:rsidRPr="00030ED9">
        <w:rPr>
          <w:highlight w:val="yellow"/>
        </w:rPr>
        <w:t>[ANDEN KLINIKADRESSE].</w:t>
      </w:r>
    </w:p>
    <w:p w14:paraId="4C560BC0" w14:textId="77777777" w:rsidR="006D2877" w:rsidRDefault="006D2877" w:rsidP="006D2877">
      <w:pPr>
        <w:pStyle w:val="Overskrift2"/>
      </w:pPr>
      <w:r>
        <w:t xml:space="preserve">Medarbejderen refererer ved tiltræden til </w:t>
      </w:r>
      <w:r w:rsidRPr="00DA56A0">
        <w:rPr>
          <w:highlight w:val="yellow"/>
        </w:rPr>
        <w:t>[TITEL OG PERSON]</w:t>
      </w:r>
      <w:r>
        <w:t>.</w:t>
      </w:r>
    </w:p>
    <w:p w14:paraId="1C0DB3DF" w14:textId="478248A0" w:rsidR="006D2877" w:rsidRPr="00C1650C" w:rsidRDefault="006D2877" w:rsidP="006D2877">
      <w:pPr>
        <w:pStyle w:val="Overskrift2"/>
      </w:pPr>
      <w:r w:rsidRPr="00C1650C">
        <w:t xml:space="preserve">Medarbejderen er forpligtet til at meddele </w:t>
      </w:r>
      <w:r w:rsidR="00030ED9">
        <w:t>Klinikejeren</w:t>
      </w:r>
      <w:r w:rsidRPr="00C1650C">
        <w:t xml:space="preserve">, </w:t>
      </w:r>
      <w:proofErr w:type="gramStart"/>
      <w:r w:rsidRPr="00C1650C">
        <w:t>såfremt</w:t>
      </w:r>
      <w:proofErr w:type="gramEnd"/>
      <w:r w:rsidRPr="00C1650C">
        <w:t xml:space="preserve"> der sker en ændring i Medarbejderens kontaktoplysninger, herunder</w:t>
      </w:r>
      <w:r>
        <w:t>,</w:t>
      </w:r>
      <w:r w:rsidRPr="00C1650C">
        <w:t xml:space="preserve"> men ikke begrænset</w:t>
      </w:r>
      <w:r>
        <w:t>,</w:t>
      </w:r>
      <w:r w:rsidRPr="00C1650C">
        <w:t xml:space="preserve"> til navn, adresse, telefonnummer og e-mail.</w:t>
      </w:r>
    </w:p>
    <w:p w14:paraId="4C2253F0" w14:textId="6D1E41DC" w:rsidR="00030ED9" w:rsidRDefault="00030ED9" w:rsidP="006D2877">
      <w:pPr>
        <w:pStyle w:val="Overskrift1"/>
      </w:pPr>
      <w:r>
        <w:t>Stillingsbetegnelse og arbejdsopgaver</w:t>
      </w:r>
    </w:p>
    <w:p w14:paraId="0D90653C" w14:textId="324EE55A" w:rsidR="00030ED9" w:rsidRDefault="00030ED9" w:rsidP="00030ED9">
      <w:pPr>
        <w:pStyle w:val="Overskrift2"/>
      </w:pPr>
      <w:r>
        <w:t xml:space="preserve">Medarbejderen tiltræder stillingen som </w:t>
      </w:r>
      <w:r w:rsidRPr="00030ED9">
        <w:rPr>
          <w:highlight w:val="yellow"/>
        </w:rPr>
        <w:t>[STILLINGSBETEGNELSE].</w:t>
      </w:r>
      <w:r>
        <w:t xml:space="preserve"> </w:t>
      </w:r>
    </w:p>
    <w:p w14:paraId="77887334" w14:textId="3BF68EE2" w:rsidR="00030ED9" w:rsidRDefault="00030ED9" w:rsidP="00030ED9">
      <w:pPr>
        <w:pStyle w:val="Overskrift2"/>
      </w:pPr>
      <w:r>
        <w:t xml:space="preserve">Medarbejderens arbejdsopgaver består i tandlægefagligt virke med tilhørende administrative opgave fx journalføring og tilhørende administrative opgaver fx ansøgninger. </w:t>
      </w:r>
      <w:r w:rsidRPr="00030ED9">
        <w:rPr>
          <w:highlight w:val="cyan"/>
        </w:rPr>
        <w:t>[angiv evt. andre opgaver fx supervision ved delegering</w:t>
      </w:r>
      <w:r>
        <w:rPr>
          <w:highlight w:val="cyan"/>
        </w:rPr>
        <w:t xml:space="preserve"> – ellers slettes</w:t>
      </w:r>
      <w:r w:rsidRPr="00030ED9">
        <w:rPr>
          <w:highlight w:val="cyan"/>
        </w:rPr>
        <w:t>]</w:t>
      </w:r>
    </w:p>
    <w:p w14:paraId="54BA33CC" w14:textId="48C86D9F" w:rsidR="006D2877" w:rsidRPr="00FE35B4" w:rsidRDefault="006D2877" w:rsidP="006D2877">
      <w:pPr>
        <w:pStyle w:val="Overskrift1"/>
      </w:pPr>
      <w:r>
        <w:t>Bierhverv</w:t>
      </w:r>
    </w:p>
    <w:p w14:paraId="06620562" w14:textId="00D18B0B" w:rsidR="006D2877" w:rsidRDefault="006D2877" w:rsidP="006D2877">
      <w:pPr>
        <w:pStyle w:val="Overskrift2"/>
      </w:pPr>
      <w:r>
        <w:t xml:space="preserve">Medarbejderen har ret til at påtage sig bibeskæftigelse i sin fritid sideløbende med ansættelsen hos </w:t>
      </w:r>
      <w:r w:rsidR="00030ED9">
        <w:t>Klinikejeren</w:t>
      </w:r>
      <w:r>
        <w:t xml:space="preserve">, så længe bibeskæftigelsen er forenelig med Medarbejderens ansættelsesforhold hos </w:t>
      </w:r>
      <w:r w:rsidR="00030ED9">
        <w:t>Klinikejeren</w:t>
      </w:r>
      <w:r>
        <w:t>, herunder Medarbejderens pligt til at udvise loyalitet i ansættelsesforholdet.</w:t>
      </w:r>
    </w:p>
    <w:p w14:paraId="79754622" w14:textId="37D4A1B2" w:rsidR="006D2877" w:rsidRPr="00E67C43" w:rsidRDefault="006D2877" w:rsidP="006D2877">
      <w:pPr>
        <w:pStyle w:val="Overskrift2"/>
      </w:pPr>
      <w:r w:rsidRPr="00E67C43">
        <w:t xml:space="preserve">Medarbejderen </w:t>
      </w:r>
      <w:r>
        <w:t xml:space="preserve">må således </w:t>
      </w:r>
      <w:r w:rsidRPr="00E67C43">
        <w:t xml:space="preserve">ikke uden </w:t>
      </w:r>
      <w:r w:rsidR="00030ED9">
        <w:t>Klinikejeren</w:t>
      </w:r>
      <w:r w:rsidRPr="00E67C43">
        <w:t>s skriftlige samtykke have andet lønnet arbejde,</w:t>
      </w:r>
      <w:r>
        <w:t xml:space="preserve"> som medfører, at Medarbejderens arbejdsforpligtelse overfor </w:t>
      </w:r>
      <w:r w:rsidR="00030ED9">
        <w:t>Klinikejeren</w:t>
      </w:r>
      <w:r>
        <w:t xml:space="preserve"> ikke kan overholdes. Medarbejderen må ligeledes ikke påtage sig sideløbende beskæftigelse uden </w:t>
      </w:r>
      <w:r w:rsidR="00030ED9">
        <w:t>Klinikejeren</w:t>
      </w:r>
      <w:r>
        <w:t>s samtykke,</w:t>
      </w:r>
      <w:r w:rsidRPr="00E67C43">
        <w:t xml:space="preserve"> såfremt den sideløbende beskæftigelse anses for uforenelig med det bestående ansættelsesforhold hos </w:t>
      </w:r>
      <w:r w:rsidR="00030ED9">
        <w:t>Klinikejeren</w:t>
      </w:r>
      <w:r>
        <w:t xml:space="preserve"> </w:t>
      </w:r>
      <w:r w:rsidRPr="00E67C43">
        <w:t xml:space="preserve">grundet Medarbejderens kendskab til forretningshemmeligheder, som </w:t>
      </w:r>
      <w:r w:rsidR="00030ED9">
        <w:t>Klinikejeren</w:t>
      </w:r>
      <w:r w:rsidRPr="00E67C43">
        <w:t xml:space="preserve"> ønsker at beskytte</w:t>
      </w:r>
      <w:r>
        <w:t xml:space="preserve">, eller </w:t>
      </w:r>
      <w:r w:rsidRPr="00E67C43">
        <w:t xml:space="preserve">såfremt Medarbejderen vil befinde sig i en interessekonflikt med </w:t>
      </w:r>
      <w:r w:rsidR="00030ED9">
        <w:t>Klinikejeren</w:t>
      </w:r>
      <w:r>
        <w:t>,</w:t>
      </w:r>
      <w:r w:rsidRPr="00E67C43">
        <w:t xml:space="preserve"> eller hensyn til sikkerhed og sundhed gør, at Medarbejderen skal anvende sin fulde arbejdskraft i </w:t>
      </w:r>
      <w:r w:rsidR="00030ED9">
        <w:t>Klinikejeren</w:t>
      </w:r>
      <w:r w:rsidRPr="00E67C43">
        <w:t>.</w:t>
      </w:r>
    </w:p>
    <w:p w14:paraId="231075C6" w14:textId="3921DB2D" w:rsidR="006D2877" w:rsidRDefault="006D2877" w:rsidP="006D2877">
      <w:pPr>
        <w:pStyle w:val="Overskrift2"/>
      </w:pPr>
      <w:r>
        <w:t xml:space="preserve">Sideløbende beskæftigelse hos </w:t>
      </w:r>
      <w:r w:rsidR="00711EC7">
        <w:t>anden lønnet privat tandlægepraksis</w:t>
      </w:r>
      <w:r>
        <w:t xml:space="preserve"> anses i udgangspunktet for værende uforeneligt med ansættelsesforholdet. </w:t>
      </w:r>
    </w:p>
    <w:p w14:paraId="4982E44D" w14:textId="15608302" w:rsidR="006D2877" w:rsidRDefault="006D2877" w:rsidP="006D2877">
      <w:pPr>
        <w:pStyle w:val="Overskrift2"/>
      </w:pPr>
      <w:r>
        <w:t xml:space="preserve">Medarbejderen opfordres til at rette henvendelse til </w:t>
      </w:r>
      <w:r w:rsidR="00030ED9">
        <w:t>Klinikejeren</w:t>
      </w:r>
      <w:r>
        <w:t xml:space="preserve">, </w:t>
      </w:r>
      <w:proofErr w:type="gramStart"/>
      <w:r>
        <w:t>såfremt</w:t>
      </w:r>
      <w:proofErr w:type="gramEnd"/>
      <w:r>
        <w:t xml:space="preserve"> Medarbejderen ønsker at påtage sig andet lønnet arbejde, således et evt. samtykke kan opnås på forhånd. </w:t>
      </w:r>
      <w:r w:rsidRPr="00FE35B4">
        <w:t xml:space="preserve"> </w:t>
      </w:r>
    </w:p>
    <w:p w14:paraId="3D7D40BB" w14:textId="77777777" w:rsidR="006D2877" w:rsidRDefault="006D2877" w:rsidP="006D2877">
      <w:pPr>
        <w:pStyle w:val="Overskrift2"/>
      </w:pPr>
      <w:r w:rsidRPr="00FE35B4">
        <w:t>For hverv</w:t>
      </w:r>
      <w:r>
        <w:t xml:space="preserve"> uden for tjeneste i øvrigt</w:t>
      </w:r>
      <w:r w:rsidRPr="00FE35B4">
        <w:t xml:space="preserve"> gælder funktionærlovens § 15.</w:t>
      </w:r>
    </w:p>
    <w:p w14:paraId="092908D9" w14:textId="2670535A" w:rsidR="006D2877" w:rsidRPr="00FE35B4" w:rsidRDefault="00030ED9" w:rsidP="006D2877">
      <w:pPr>
        <w:pStyle w:val="Overskrift2"/>
      </w:pPr>
      <w:r>
        <w:t>Klinikejeren</w:t>
      </w:r>
      <w:r w:rsidR="006D2877">
        <w:t xml:space="preserve"> er bekendt med Medarbejderens erhvervsmæssige deltagelse i </w:t>
      </w:r>
      <w:r w:rsidR="006D2877" w:rsidRPr="00284756">
        <w:rPr>
          <w:highlight w:val="yellow"/>
        </w:rPr>
        <w:t>[SELSKAB].</w:t>
      </w:r>
    </w:p>
    <w:p w14:paraId="0645282E" w14:textId="77777777" w:rsidR="006D2877" w:rsidRPr="00FE35B4" w:rsidRDefault="006D2877" w:rsidP="006D2877">
      <w:pPr>
        <w:pStyle w:val="Overskrift1"/>
      </w:pPr>
      <w:r>
        <w:t>Arbejdstid</w:t>
      </w:r>
    </w:p>
    <w:p w14:paraId="26231ACB" w14:textId="77777777" w:rsidR="006D2877" w:rsidRPr="00FE35B4" w:rsidRDefault="006D2877" w:rsidP="006D2877">
      <w:pPr>
        <w:pStyle w:val="Overskrift2"/>
      </w:pPr>
      <w:r w:rsidRPr="00FE35B4">
        <w:t xml:space="preserve">Den normale ugentlige effektive arbejdstid udgør </w:t>
      </w:r>
      <w:r w:rsidRPr="009F7466">
        <w:rPr>
          <w:highlight w:val="yellow"/>
        </w:rPr>
        <w:t>[ANTAL]</w:t>
      </w:r>
      <w:r>
        <w:t xml:space="preserve"> timer </w:t>
      </w:r>
      <w:r w:rsidRPr="00147725">
        <w:rPr>
          <w:highlight w:val="yellow"/>
        </w:rPr>
        <w:t>[ekskl./inkl.]</w:t>
      </w:r>
      <w:r w:rsidRPr="00FE35B4">
        <w:t xml:space="preserve"> frokostpauser</w:t>
      </w:r>
      <w:r>
        <w:t>.</w:t>
      </w:r>
      <w:r w:rsidRPr="00FE35B4">
        <w:t xml:space="preserve"> </w:t>
      </w:r>
    </w:p>
    <w:p w14:paraId="2BC7AC6C" w14:textId="77777777" w:rsidR="006D2877" w:rsidRDefault="006D2877" w:rsidP="006D2877">
      <w:pPr>
        <w:pStyle w:val="Overskrift2"/>
      </w:pPr>
      <w:r w:rsidRPr="00FE35B4">
        <w:t xml:space="preserve">Den normale daglige arbejdstid er </w:t>
      </w:r>
      <w:r>
        <w:t>placeret</w:t>
      </w:r>
      <w:r w:rsidRPr="00FE35B4">
        <w:t xml:space="preserve"> således:</w:t>
      </w:r>
    </w:p>
    <w:p w14:paraId="262E7A6F" w14:textId="77777777" w:rsidR="006D2877" w:rsidRDefault="006D2877" w:rsidP="006D2877">
      <w:pPr>
        <w:pStyle w:val="Overskrift2"/>
        <w:numPr>
          <w:ilvl w:val="0"/>
          <w:numId w:val="0"/>
        </w:numPr>
        <w:ind w:left="709"/>
      </w:pPr>
      <w:r>
        <w:t>Mandag til torsdag:</w:t>
      </w:r>
      <w:r>
        <w:tab/>
        <w:t xml:space="preserve">kl. </w:t>
      </w:r>
      <w:r w:rsidRPr="00C54025">
        <w:rPr>
          <w:highlight w:val="yellow"/>
        </w:rPr>
        <w:t>[TIDSPUNKT]</w:t>
      </w:r>
      <w:r>
        <w:t xml:space="preserve"> til kl. </w:t>
      </w:r>
      <w:r w:rsidRPr="00C54025">
        <w:rPr>
          <w:highlight w:val="yellow"/>
        </w:rPr>
        <w:t>[TIDSPUNKT]</w:t>
      </w:r>
    </w:p>
    <w:p w14:paraId="601BCDF0" w14:textId="77777777" w:rsidR="006D2877" w:rsidRDefault="006D2877" w:rsidP="006D2877">
      <w:pPr>
        <w:pStyle w:val="Overskrift2"/>
        <w:numPr>
          <w:ilvl w:val="0"/>
          <w:numId w:val="0"/>
        </w:numPr>
        <w:ind w:left="709"/>
      </w:pPr>
      <w:r>
        <w:t>Fredag:</w:t>
      </w:r>
      <w:r>
        <w:tab/>
        <w:t xml:space="preserve">kl. </w:t>
      </w:r>
      <w:r w:rsidRPr="00C54025">
        <w:rPr>
          <w:highlight w:val="yellow"/>
        </w:rPr>
        <w:t>[TIDSPUNKT]</w:t>
      </w:r>
      <w:r>
        <w:t xml:space="preserve"> til kl. </w:t>
      </w:r>
      <w:r w:rsidRPr="00C54025">
        <w:rPr>
          <w:highlight w:val="yellow"/>
        </w:rPr>
        <w:t>[TIDSPUNKT]</w:t>
      </w:r>
    </w:p>
    <w:p w14:paraId="7DE4D7CF" w14:textId="6AEB4B3E" w:rsidR="00711EC7" w:rsidRDefault="00711EC7" w:rsidP="00711EC7">
      <w:pPr>
        <w:pStyle w:val="Overskrift2"/>
        <w:numPr>
          <w:ilvl w:val="0"/>
          <w:numId w:val="0"/>
        </w:numPr>
        <w:ind w:left="709"/>
      </w:pPr>
      <w:r>
        <w:t>Lørdag:</w:t>
      </w:r>
      <w:r>
        <w:tab/>
        <w:t xml:space="preserve">kl. </w:t>
      </w:r>
      <w:r w:rsidRPr="00C54025">
        <w:rPr>
          <w:highlight w:val="yellow"/>
        </w:rPr>
        <w:t>[TIDSPUNKT]</w:t>
      </w:r>
      <w:r>
        <w:t xml:space="preserve"> til kl. </w:t>
      </w:r>
      <w:r w:rsidRPr="00C54025">
        <w:rPr>
          <w:highlight w:val="yellow"/>
        </w:rPr>
        <w:t>[TIDSPUNKT]</w:t>
      </w:r>
    </w:p>
    <w:p w14:paraId="17B5DD3E" w14:textId="2B4CE7DA" w:rsidR="00711EC7" w:rsidRDefault="00711EC7" w:rsidP="00711EC7">
      <w:pPr>
        <w:pStyle w:val="Overskrift2"/>
        <w:numPr>
          <w:ilvl w:val="0"/>
          <w:numId w:val="0"/>
        </w:numPr>
        <w:ind w:left="709"/>
      </w:pPr>
      <w:r>
        <w:t>Søndag:</w:t>
      </w:r>
      <w:r>
        <w:tab/>
        <w:t xml:space="preserve">kl. </w:t>
      </w:r>
      <w:r w:rsidRPr="00C54025">
        <w:rPr>
          <w:highlight w:val="yellow"/>
        </w:rPr>
        <w:t>[TIDSPUNKT]</w:t>
      </w:r>
      <w:r>
        <w:t xml:space="preserve"> til kl. </w:t>
      </w:r>
      <w:r w:rsidRPr="00C54025">
        <w:rPr>
          <w:highlight w:val="yellow"/>
        </w:rPr>
        <w:t>[TIDSPUNKT]</w:t>
      </w:r>
    </w:p>
    <w:p w14:paraId="25B85352" w14:textId="40675775" w:rsidR="000832F3" w:rsidRDefault="006D2877" w:rsidP="000832F3">
      <w:pPr>
        <w:pStyle w:val="Overskrift2"/>
        <w:tabs>
          <w:tab w:val="num" w:pos="709"/>
        </w:tabs>
      </w:pPr>
      <w:r>
        <w:t>Ansættelsen sker</w:t>
      </w:r>
      <w:r w:rsidRPr="00FE35B4">
        <w:t xml:space="preserve"> uden højest arbejdstidsnorm, hvilket betyder, at </w:t>
      </w:r>
      <w:r>
        <w:t>Medarbejderen er forpligtet til at udføre det med stillingen forbundne over-/merarbejde, uden at der honoreres særskilt herfor, herunder afspadseringstimer eller særskilt vederlag, medmindre andet konkret aftales, idet der er taget højde herfor ved fastsættelse af Medarbejderens løn.</w:t>
      </w:r>
      <w:r w:rsidRPr="00FE35B4">
        <w:t xml:space="preserve"> </w:t>
      </w:r>
    </w:p>
    <w:p w14:paraId="2B61302E" w14:textId="5793055C" w:rsidR="006D2877" w:rsidRPr="000832F3" w:rsidRDefault="006D2877" w:rsidP="000832F3">
      <w:pPr>
        <w:pStyle w:val="Overskrift2"/>
        <w:tabs>
          <w:tab w:val="num" w:pos="709"/>
        </w:tabs>
      </w:pPr>
      <w:r w:rsidRPr="000832F3">
        <w:rPr>
          <w:rFonts w:asciiTheme="minorHAnsi" w:hAnsiTheme="minorHAnsi" w:cstheme="minorHAnsi"/>
        </w:rPr>
        <w:t xml:space="preserve">Medarbejderen har pligt til at registrere sin arbejdstid i henhold til </w:t>
      </w:r>
      <w:r w:rsidR="00030ED9">
        <w:rPr>
          <w:rFonts w:asciiTheme="minorHAnsi" w:hAnsiTheme="minorHAnsi" w:cstheme="minorHAnsi"/>
        </w:rPr>
        <w:t>Klinikejeren</w:t>
      </w:r>
      <w:r w:rsidRPr="000832F3">
        <w:rPr>
          <w:rFonts w:asciiTheme="minorHAnsi" w:hAnsiTheme="minorHAnsi" w:cstheme="minorHAnsi"/>
        </w:rPr>
        <w:t xml:space="preserve">s retningslinjer. Det er således Medarbejderens ansvar, at tidsregistreringerne er ajourført og korrekte. </w:t>
      </w:r>
      <w:r w:rsidRPr="000832F3">
        <w:rPr>
          <w:rFonts w:asciiTheme="minorHAnsi" w:hAnsiTheme="minorHAnsi" w:cstheme="minorHAnsi"/>
          <w:highlight w:val="yellow"/>
        </w:rPr>
        <w:t>Der henvises i øvrigt til personalehåndbogen vedrørende tidsregistrering.</w:t>
      </w:r>
    </w:p>
    <w:p w14:paraId="4A8221D0" w14:textId="5E83DE53" w:rsidR="006D2877" w:rsidRPr="00E026AD" w:rsidRDefault="006D2877" w:rsidP="000832F3">
      <w:pPr>
        <w:pStyle w:val="Overskrift2"/>
        <w:tabs>
          <w:tab w:val="num" w:pos="709"/>
        </w:tabs>
        <w:rPr>
          <w:rFonts w:asciiTheme="minorHAnsi" w:hAnsiTheme="minorHAnsi" w:cstheme="minorHAnsi"/>
          <w:szCs w:val="22"/>
        </w:rPr>
      </w:pPr>
      <w:r w:rsidRPr="005535AB">
        <w:rPr>
          <w:rFonts w:asciiTheme="minorHAnsi" w:hAnsiTheme="minorHAnsi" w:cstheme="minorHAnsi"/>
          <w:szCs w:val="22"/>
          <w:highlight w:val="cyan"/>
        </w:rPr>
        <w:t>[HVIS UNDTAGET FRA TIDSREGISTRERING</w:t>
      </w:r>
      <w:r w:rsidR="00711EC7">
        <w:rPr>
          <w:rFonts w:asciiTheme="minorHAnsi" w:hAnsiTheme="minorHAnsi" w:cstheme="minorHAnsi"/>
          <w:szCs w:val="22"/>
          <w:highlight w:val="cyan"/>
        </w:rPr>
        <w:t xml:space="preserve"> – SJÆLDENT FOR ANSATTE TANDLÆGER</w:t>
      </w:r>
      <w:r w:rsidRPr="005535AB">
        <w:rPr>
          <w:rFonts w:asciiTheme="minorHAnsi" w:hAnsiTheme="minorHAnsi" w:cstheme="minorHAnsi"/>
          <w:szCs w:val="22"/>
          <w:highlight w:val="cyan"/>
        </w:rPr>
        <w:t>]</w:t>
      </w:r>
      <w:r w:rsidRPr="005535AB">
        <w:rPr>
          <w:rFonts w:asciiTheme="minorHAnsi" w:hAnsiTheme="minorHAnsi" w:cstheme="minorHAnsi"/>
          <w:szCs w:val="22"/>
        </w:rPr>
        <w:t xml:space="preserve"> Medarbejderen anses for selvtilrettelægger, jf. arbejdstidslovens § 1, stk. 6, hvorfor arbejdstidslovens §§ 3, 4</w:t>
      </w:r>
      <w:r>
        <w:rPr>
          <w:rFonts w:asciiTheme="minorHAnsi" w:hAnsiTheme="minorHAnsi" w:cstheme="minorHAnsi"/>
          <w:szCs w:val="22"/>
        </w:rPr>
        <w:t>,</w:t>
      </w:r>
      <w:r w:rsidRPr="005535AB">
        <w:rPr>
          <w:rFonts w:asciiTheme="minorHAnsi" w:hAnsiTheme="minorHAnsi" w:cstheme="minorHAnsi"/>
          <w:szCs w:val="22"/>
        </w:rPr>
        <w:t xml:space="preserve"> og 5 ikke finder anvendelse for ansættelsesforholdet. Medarbejderen er ligeledes undtaget fra reglerne om hviletid i hviletidsbekendtgørelsens § 3 om daglig hviletid og § 4 om ugentligt fridøgn. </w:t>
      </w:r>
    </w:p>
    <w:p w14:paraId="0CB1A020" w14:textId="77777777" w:rsidR="006D2877" w:rsidRDefault="006D2877" w:rsidP="006D2877">
      <w:pPr>
        <w:pStyle w:val="Overskrift1"/>
      </w:pPr>
      <w:r>
        <w:t>Løn</w:t>
      </w:r>
    </w:p>
    <w:p w14:paraId="76A6977E" w14:textId="1AE1A2A1" w:rsidR="00711EC7" w:rsidRDefault="00711EC7" w:rsidP="00711EC7">
      <w:pPr>
        <w:pStyle w:val="Overskrift2"/>
      </w:pPr>
      <w:bookmarkStart w:id="1" w:name="_Ref148442657"/>
      <w:r w:rsidRPr="00711EC7">
        <w:rPr>
          <w:highlight w:val="cyan"/>
        </w:rPr>
        <w:t>[VED PROVISION]</w:t>
      </w:r>
      <w:r>
        <w:t xml:space="preserve"> Lønnen er aftalt som provision på </w:t>
      </w:r>
      <w:r w:rsidRPr="00281DA5">
        <w:rPr>
          <w:highlight w:val="yellow"/>
        </w:rPr>
        <w:t>[30%]</w:t>
      </w:r>
      <w:r>
        <w:t xml:space="preserve"> beregnet af Medarbejderens indkommet omsætning (dvs. betalt regning), som beregnes efter, at der er fratrukket 100% af Klinikejerens udgifter til teknik, opgjort på samme dato som lønnen opgøres. </w:t>
      </w:r>
    </w:p>
    <w:p w14:paraId="51B91FD2" w14:textId="185B039F" w:rsidR="00711EC7" w:rsidRDefault="00711EC7" w:rsidP="00711EC7">
      <w:pPr>
        <w:pStyle w:val="Overskrift2"/>
      </w:pPr>
      <w:r w:rsidRPr="00711EC7">
        <w:rPr>
          <w:highlight w:val="cyan"/>
        </w:rPr>
        <w:t>[VED INGEN AFTALT MINIMUMSLØN VED PROVISON]</w:t>
      </w:r>
      <w:r>
        <w:t xml:space="preserve"> Der er ikke aftalt en minimumsløn.</w:t>
      </w:r>
    </w:p>
    <w:p w14:paraId="682C5797" w14:textId="08C0153C" w:rsidR="00711EC7" w:rsidRDefault="00711EC7" w:rsidP="00711EC7">
      <w:pPr>
        <w:pStyle w:val="Overskrift2"/>
      </w:pPr>
      <w:r w:rsidRPr="00711EC7">
        <w:rPr>
          <w:highlight w:val="cyan"/>
        </w:rPr>
        <w:t>[VED AFTALT MINIMUMSLØN VED PROVISION]</w:t>
      </w:r>
      <w:r>
        <w:t xml:space="preserve"> Der er aftalt en minimumsløn på </w:t>
      </w:r>
      <w:r w:rsidRPr="00281DA5">
        <w:rPr>
          <w:highlight w:val="yellow"/>
        </w:rPr>
        <w:t>[BELØB]</w:t>
      </w:r>
      <w:r>
        <w:t xml:space="preserve"> pr. måned i ansættelsesforholdets første </w:t>
      </w:r>
      <w:r w:rsidRPr="00281DA5">
        <w:rPr>
          <w:highlight w:val="yellow"/>
        </w:rPr>
        <w:t>[ANTAL]</w:t>
      </w:r>
      <w:r>
        <w:t xml:space="preserve"> måneder.</w:t>
      </w:r>
    </w:p>
    <w:p w14:paraId="263F9087" w14:textId="77777777" w:rsidR="00711EC7" w:rsidRDefault="00711EC7" w:rsidP="00711EC7">
      <w:pPr>
        <w:pStyle w:val="Overskrift2"/>
      </w:pPr>
      <w:r w:rsidRPr="00711EC7">
        <w:rPr>
          <w:highlight w:val="cyan"/>
        </w:rPr>
        <w:t>[VED PROVISON]</w:t>
      </w:r>
      <w:r>
        <w:t xml:space="preserve"> </w:t>
      </w:r>
      <w:r w:rsidRPr="00711EC7">
        <w:t xml:space="preserve">Lønnen opgøres den </w:t>
      </w:r>
      <w:r w:rsidRPr="00281DA5">
        <w:rPr>
          <w:highlight w:val="yellow"/>
        </w:rPr>
        <w:t>[DATO]</w:t>
      </w:r>
      <w:r w:rsidRPr="00711EC7">
        <w:t xml:space="preserve"> hver måned og betales månedsvis bagud og er til disposition den sidste hverdag i hver måned. </w:t>
      </w:r>
      <w:r>
        <w:t xml:space="preserve"> </w:t>
      </w:r>
    </w:p>
    <w:p w14:paraId="41C9D6B2" w14:textId="1AA26680" w:rsidR="00281DA5" w:rsidRDefault="00711EC7" w:rsidP="00281DA5">
      <w:pPr>
        <w:pStyle w:val="Overskrift2"/>
      </w:pPr>
      <w:r w:rsidRPr="00711EC7">
        <w:rPr>
          <w:highlight w:val="cyan"/>
        </w:rPr>
        <w:t>[VED PROVISION]</w:t>
      </w:r>
      <w:r>
        <w:t xml:space="preserve"> Patientgebyr for lovpligtig patientskadeforsikring indgår ikke i omsætningen og provisionsgrundlaget. Ligeledes indgår administrations- og driftsomkostninger forbundet med lovpligtige forsikringer/afgifter ikke, hvis de er indskrevet i afgiften eller regningen til kunden (patienten).</w:t>
      </w:r>
    </w:p>
    <w:p w14:paraId="1DA91134" w14:textId="157D6E72" w:rsidR="00281DA5" w:rsidRDefault="00281DA5" w:rsidP="00281DA5">
      <w:pPr>
        <w:pStyle w:val="Overskrift2"/>
      </w:pPr>
      <w:r w:rsidRPr="00281DA5">
        <w:rPr>
          <w:highlight w:val="cyan"/>
        </w:rPr>
        <w:t>[VED PROVISON</w:t>
      </w:r>
      <w:r>
        <w:rPr>
          <w:highlight w:val="cyan"/>
        </w:rPr>
        <w:t xml:space="preserve"> – DEFINITION AF TEKNIK</w:t>
      </w:r>
      <w:r w:rsidRPr="00281DA5">
        <w:rPr>
          <w:highlight w:val="cyan"/>
        </w:rPr>
        <w:t>]</w:t>
      </w:r>
      <w:r>
        <w:t xml:space="preserve"> </w:t>
      </w:r>
      <w:r w:rsidRPr="00281DA5">
        <w:t>Det er aftalt, at begrebet ”teknik” dækker over eksternt og internt fremstillet fast og aftagelig protetik (dentallaboratorieomkostninger), emner og materialer til CAD/CAM, ortodontisk apparatur og skinner, præfabrikerede implantatdele såsom fixtur, abutments, skruer, guideskinner og tekniske dele, som er en del af implantatbehandlingen, membraner og emdogain, blegeskinner samt blegegel. Ligeledes aftales det, at følgende også er omfattet af begrebet ”teknik” i ansættelsen</w:t>
      </w:r>
      <w:r>
        <w:t xml:space="preserve"> </w:t>
      </w:r>
      <w:r w:rsidRPr="00A0033D">
        <w:rPr>
          <w:highlight w:val="yellow"/>
        </w:rPr>
        <w:t>[INDSÆT ELLER SLET LINJE].</w:t>
      </w:r>
    </w:p>
    <w:p w14:paraId="1D32A587" w14:textId="13841C39" w:rsidR="00711EC7" w:rsidRDefault="00711EC7" w:rsidP="00711EC7">
      <w:pPr>
        <w:pStyle w:val="Overskrift2"/>
      </w:pPr>
      <w:r w:rsidRPr="00711EC7">
        <w:rPr>
          <w:highlight w:val="cyan"/>
        </w:rPr>
        <w:t>[VED PROVISION – PRISSTIGNER PÅ FRIE PRISER UNDTAGET]</w:t>
      </w:r>
      <w:r>
        <w:t xml:space="preserve"> Prisstigninger på klinikkens ”frie priser” (priser, som Klinikejeren selv kan fastsætte) udover forbrugerprisindekset indgår ikke i Medarbejderens provisionsgrundlag.</w:t>
      </w:r>
    </w:p>
    <w:p w14:paraId="155891B2" w14:textId="5796B956" w:rsidR="006D2877" w:rsidRPr="00FE35B4" w:rsidRDefault="00711EC7" w:rsidP="006D2877">
      <w:pPr>
        <w:pStyle w:val="Overskrift2"/>
      </w:pPr>
      <w:r w:rsidRPr="00711EC7">
        <w:rPr>
          <w:highlight w:val="cyan"/>
        </w:rPr>
        <w:t>[VED FAST MÅNEDSLØN]</w:t>
      </w:r>
      <w:r>
        <w:t xml:space="preserve"> </w:t>
      </w:r>
      <w:r w:rsidR="006D2877" w:rsidRPr="00FE35B4">
        <w:t xml:space="preserve">Der er aftalt en </w:t>
      </w:r>
      <w:r w:rsidR="006D2877">
        <w:t>fast månedsløn af</w:t>
      </w:r>
      <w:r w:rsidR="006D2877" w:rsidRPr="00FE35B4">
        <w:t xml:space="preserve"> </w:t>
      </w:r>
      <w:r w:rsidR="006D2877" w:rsidRPr="00EB0A22">
        <w:rPr>
          <w:highlight w:val="yellow"/>
        </w:rPr>
        <w:t>[LØN]</w:t>
      </w:r>
      <w:r w:rsidR="006D2877">
        <w:t xml:space="preserve"> kr.</w:t>
      </w:r>
      <w:r w:rsidR="006D2877" w:rsidRPr="00FE35B4">
        <w:t xml:space="preserve"> Lønnen betales månedsvis bagud</w:t>
      </w:r>
      <w:r w:rsidR="006D2877">
        <w:t xml:space="preserve"> ved månedens udgang</w:t>
      </w:r>
      <w:r w:rsidR="006D2877" w:rsidRPr="00FE35B4">
        <w:t>.</w:t>
      </w:r>
      <w:bookmarkEnd w:id="1"/>
    </w:p>
    <w:p w14:paraId="01DA0844" w14:textId="77777777" w:rsidR="006D2877" w:rsidRDefault="006D2877" w:rsidP="006D2877">
      <w:pPr>
        <w:pStyle w:val="Overskrift2"/>
      </w:pPr>
      <w:r w:rsidRPr="00FE35B4">
        <w:t xml:space="preserve">Lønnen forhandles én gang årligt. Første gang den </w:t>
      </w:r>
      <w:r w:rsidRPr="00DD0DC6">
        <w:rPr>
          <w:highlight w:val="yellow"/>
        </w:rPr>
        <w:t>[DATO]</w:t>
      </w:r>
      <w:r w:rsidRPr="00FE35B4">
        <w:t>.</w:t>
      </w:r>
    </w:p>
    <w:p w14:paraId="39EF1DFF" w14:textId="27BBBCA7" w:rsidR="006D2877" w:rsidRPr="002C22DD" w:rsidRDefault="006D2877" w:rsidP="006D2877">
      <w:pPr>
        <w:pStyle w:val="Overskrift2"/>
        <w:rPr>
          <w:rFonts w:asciiTheme="minorHAnsi" w:hAnsiTheme="minorHAnsi" w:cstheme="minorHAnsi"/>
        </w:rPr>
      </w:pPr>
      <w:r w:rsidRPr="002068CE">
        <w:rPr>
          <w:rFonts w:asciiTheme="minorHAnsi" w:hAnsiTheme="minorHAnsi" w:cstheme="minorHAnsi"/>
        </w:rPr>
        <w:t xml:space="preserve">Det er aftalt, at løntillæg som kompensation for afskaffelse af store bededag er indeholdt i den sædvanlige månedsløn. </w:t>
      </w:r>
    </w:p>
    <w:p w14:paraId="701C5790" w14:textId="65C6645C" w:rsidR="00281DA5" w:rsidRPr="00281DA5" w:rsidRDefault="006D2877" w:rsidP="00281DA5">
      <w:pPr>
        <w:pStyle w:val="Overskrift1"/>
      </w:pPr>
      <w:r>
        <w:t>Pension</w:t>
      </w:r>
    </w:p>
    <w:p w14:paraId="46085A7C" w14:textId="77777777" w:rsidR="00281DA5" w:rsidRPr="00E026AD" w:rsidRDefault="00281DA5" w:rsidP="00281DA5">
      <w:pPr>
        <w:pStyle w:val="Overskrift2"/>
      </w:pPr>
      <w:r w:rsidRPr="00DD0DC6">
        <w:rPr>
          <w:highlight w:val="cyan"/>
        </w:rPr>
        <w:t>[INGEN PENSIONSORDNING]</w:t>
      </w:r>
      <w:r>
        <w:t xml:space="preserve"> Der gælder ikke nogen pensionsordning for ansættelsen. </w:t>
      </w:r>
    </w:p>
    <w:p w14:paraId="5C9B5157" w14:textId="24804E70" w:rsidR="006D2877" w:rsidRPr="00281DA5" w:rsidRDefault="00281DA5" w:rsidP="00281DA5">
      <w:pPr>
        <w:pStyle w:val="Overskrift2"/>
        <w:rPr>
          <w:iCs w:val="0"/>
        </w:rPr>
      </w:pPr>
      <w:r w:rsidRPr="00281DA5">
        <w:rPr>
          <w:iCs w:val="0"/>
          <w:highlight w:val="cyan"/>
        </w:rPr>
        <w:t>[MEDARBEJDEREN ØNSKER PENSIONSORDNING IGENNEM KLINIK]</w:t>
      </w:r>
      <w:r>
        <w:rPr>
          <w:iCs w:val="0"/>
        </w:rPr>
        <w:t xml:space="preserve"> Medarbejderen ønsker en selvbetalt pensionsordning, hvor </w:t>
      </w:r>
      <w:r w:rsidR="006D2877" w:rsidRPr="00281DA5">
        <w:rPr>
          <w:iCs w:val="0"/>
        </w:rPr>
        <w:t xml:space="preserve">Præmien udgør </w:t>
      </w:r>
      <w:r w:rsidR="006D2877" w:rsidRPr="00281DA5">
        <w:rPr>
          <w:iCs w:val="0"/>
          <w:highlight w:val="yellow"/>
        </w:rPr>
        <w:t>[PROCENT</w:t>
      </w:r>
      <w:r>
        <w:rPr>
          <w:iCs w:val="0"/>
          <w:highlight w:val="yellow"/>
        </w:rPr>
        <w:t xml:space="preserve"> ELLER BELØB</w:t>
      </w:r>
      <w:r w:rsidR="006D2877" w:rsidRPr="00281DA5">
        <w:rPr>
          <w:iCs w:val="0"/>
          <w:highlight w:val="yellow"/>
        </w:rPr>
        <w:t>]</w:t>
      </w:r>
      <w:r w:rsidR="006D2877" w:rsidRPr="00281DA5">
        <w:rPr>
          <w:iCs w:val="0"/>
        </w:rPr>
        <w:t xml:space="preserve"> af den månedlige løn, </w:t>
      </w:r>
      <w:r>
        <w:rPr>
          <w:iCs w:val="0"/>
        </w:rPr>
        <w:t>som</w:t>
      </w:r>
      <w:r w:rsidR="006D2877" w:rsidRPr="00281DA5">
        <w:rPr>
          <w:iCs w:val="0"/>
        </w:rPr>
        <w:t xml:space="preserve"> Medarbejderen indbetaler</w:t>
      </w:r>
      <w:r>
        <w:rPr>
          <w:iCs w:val="0"/>
        </w:rPr>
        <w:t>. Præmien</w:t>
      </w:r>
      <w:r w:rsidR="006D2877" w:rsidRPr="00281DA5">
        <w:rPr>
          <w:iCs w:val="0"/>
        </w:rPr>
        <w:t xml:space="preserve"> tilbageholdes i lønnen, </w:t>
      </w:r>
      <w:r>
        <w:rPr>
          <w:iCs w:val="0"/>
        </w:rPr>
        <w:t xml:space="preserve">som </w:t>
      </w:r>
      <w:r w:rsidR="00030ED9" w:rsidRPr="00281DA5">
        <w:rPr>
          <w:iCs w:val="0"/>
        </w:rPr>
        <w:t>Klinikejeren</w:t>
      </w:r>
      <w:r w:rsidR="006D2877" w:rsidRPr="00281DA5">
        <w:rPr>
          <w:iCs w:val="0"/>
        </w:rPr>
        <w:t xml:space="preserve"> indbetaler hver måned</w:t>
      </w:r>
      <w:r>
        <w:rPr>
          <w:iCs w:val="0"/>
        </w:rPr>
        <w:t xml:space="preserve"> til </w:t>
      </w:r>
      <w:r w:rsidRPr="00281DA5">
        <w:rPr>
          <w:iCs w:val="0"/>
          <w:highlight w:val="yellow"/>
        </w:rPr>
        <w:t>[PENSIONSSELSKAB].</w:t>
      </w:r>
    </w:p>
    <w:p w14:paraId="5AF5FB01" w14:textId="77777777" w:rsidR="006D2877" w:rsidRDefault="006D2877" w:rsidP="006D2877">
      <w:pPr>
        <w:pStyle w:val="Overskrift1"/>
      </w:pPr>
      <w:bookmarkStart w:id="2" w:name="_Ref148445140"/>
      <w:r>
        <w:t>Fravær med løn</w:t>
      </w:r>
      <w:bookmarkEnd w:id="2"/>
    </w:p>
    <w:p w14:paraId="29AB3187" w14:textId="77777777" w:rsidR="006D2877" w:rsidRDefault="006D2877" w:rsidP="006D2877">
      <w:pPr>
        <w:pStyle w:val="Overskrift2"/>
      </w:pPr>
      <w:r>
        <w:t>Medarbejderen er berettiget til at afholde ferie efter ferieloven. Der afholdes ferie med løn og udbetaling af ferietillæg</w:t>
      </w:r>
      <w:r w:rsidRPr="00FE35B4">
        <w:t xml:space="preserve"> i henhold til den til enhver tid gældende ferielov.</w:t>
      </w:r>
    </w:p>
    <w:p w14:paraId="2797CB8E" w14:textId="59F409AD" w:rsidR="006D2877" w:rsidRDefault="006D2877" w:rsidP="006D2877">
      <w:pPr>
        <w:pStyle w:val="Overskrift2"/>
      </w:pPr>
      <w:r w:rsidRPr="00B65D56">
        <w:t xml:space="preserve">Medarbejderen er berettiget til </w:t>
      </w:r>
      <w:r>
        <w:t>orlov med løn og dagpenge i forbindelse med graviditet, fødsel og adoption i henhold til</w:t>
      </w:r>
      <w:r w:rsidRPr="00B65D56">
        <w:t xml:space="preserve"> </w:t>
      </w:r>
      <w:r w:rsidRPr="002118EA">
        <w:t>funktionærloven</w:t>
      </w:r>
      <w:r>
        <w:t>,</w:t>
      </w:r>
      <w:r w:rsidRPr="00DB5875">
        <w:t xml:space="preserve"> samt</w:t>
      </w:r>
      <w:r w:rsidRPr="00B65D56">
        <w:t xml:space="preserve"> den til enhver tid gældende lovgivning på området</w:t>
      </w:r>
      <w:r w:rsidR="00281DA5">
        <w:t>.</w:t>
      </w:r>
    </w:p>
    <w:p w14:paraId="3C992855" w14:textId="19162B67" w:rsidR="00281DA5" w:rsidRPr="00281DA5" w:rsidRDefault="00281DA5" w:rsidP="006D2877">
      <w:pPr>
        <w:pStyle w:val="Overskrift2"/>
        <w:rPr>
          <w:highlight w:val="yellow"/>
        </w:rPr>
      </w:pPr>
      <w:r w:rsidRPr="00281DA5">
        <w:rPr>
          <w:highlight w:val="yellow"/>
        </w:rPr>
        <w:t>[INDSÆT ØVRIGE AFTALER OM FRAVÆR MED LØN – ELLERS SLET]</w:t>
      </w:r>
    </w:p>
    <w:p w14:paraId="049503CF" w14:textId="77777777" w:rsidR="006D2877" w:rsidRDefault="006D2877" w:rsidP="006D2877">
      <w:pPr>
        <w:pStyle w:val="Overskrift1"/>
      </w:pPr>
      <w:r>
        <w:t>Sygdom</w:t>
      </w:r>
    </w:p>
    <w:p w14:paraId="63BFCA5A" w14:textId="7A919D98" w:rsidR="006D2877" w:rsidRDefault="006D2877" w:rsidP="006D2877">
      <w:pPr>
        <w:pStyle w:val="Overskrift2"/>
      </w:pPr>
      <w:r>
        <w:t xml:space="preserve">Ved sygdom er Medarbejderen forpligtet til at kontakte </w:t>
      </w:r>
      <w:r w:rsidR="00030ED9">
        <w:t>Klinikejeren</w:t>
      </w:r>
      <w:r>
        <w:t xml:space="preserve"> forinden arbejdsdagens begyndelse med meddelelse om, at denne er fraværende som følge af sygdom, og, såfremt det er </w:t>
      </w:r>
      <w:proofErr w:type="gramStart"/>
      <w:r>
        <w:t>muligt,</w:t>
      </w:r>
      <w:proofErr w:type="gramEnd"/>
      <w:r>
        <w:t xml:space="preserve"> at orientere </w:t>
      </w:r>
      <w:r w:rsidR="00030ED9">
        <w:t>Klinikejeren</w:t>
      </w:r>
      <w:r>
        <w:t xml:space="preserve"> om fraværets forventede længde. Medarbejderen skal altid bestræbe sig på, at sygemeldingen kommer hurtigst muligt til </w:t>
      </w:r>
      <w:r w:rsidR="00030ED9">
        <w:t>Klinikejeren</w:t>
      </w:r>
      <w:r>
        <w:t>s kundskab.</w:t>
      </w:r>
    </w:p>
    <w:p w14:paraId="4FC2DAB3" w14:textId="504B10D8" w:rsidR="006D2877" w:rsidRDefault="006D2877" w:rsidP="006D2877">
      <w:pPr>
        <w:pStyle w:val="Overskrift2"/>
      </w:pPr>
      <w:r>
        <w:t xml:space="preserve">Medarbejderen skal melde sig syg til </w:t>
      </w:r>
      <w:r w:rsidR="00030ED9">
        <w:t>Klinikejeren</w:t>
      </w:r>
      <w:r>
        <w:t xml:space="preserve"> eller den ansvarlige på </w:t>
      </w:r>
      <w:r w:rsidR="00030ED9">
        <w:t>Klinikejeren</w:t>
      </w:r>
      <w:r>
        <w:t xml:space="preserve">s arbejdssted via telefonopkald. Sygemelding via SMS eller e-mail godtages ikke, hvorfor det kan have ansættelsesretlige konsekvenser, </w:t>
      </w:r>
      <w:proofErr w:type="gramStart"/>
      <w:r>
        <w:t>såfremt</w:t>
      </w:r>
      <w:proofErr w:type="gramEnd"/>
      <w:r>
        <w:t xml:space="preserve"> Medarbejderen ikke sygemelder sig efter retningslinjerne. </w:t>
      </w:r>
    </w:p>
    <w:p w14:paraId="014CF679" w14:textId="68C639D3" w:rsidR="006D2877" w:rsidRPr="0032589D" w:rsidRDefault="006D2877" w:rsidP="006D2877">
      <w:pPr>
        <w:pStyle w:val="Overskrift2"/>
      </w:pPr>
      <w:r>
        <w:t xml:space="preserve">Kræver </w:t>
      </w:r>
      <w:r w:rsidR="00030ED9">
        <w:t>Klinikejeren</w:t>
      </w:r>
      <w:r>
        <w:t xml:space="preserve"> det, skal sygdom dokumenteres med en tro- og love erklæring eller en lægeerklæring udstedt på Medarbejderens anden sygedag. Udgifterne til lægeerklæring afholdes af </w:t>
      </w:r>
      <w:r w:rsidR="00030ED9">
        <w:t>Klinikejeren</w:t>
      </w:r>
      <w:r>
        <w:t>.</w:t>
      </w:r>
    </w:p>
    <w:p w14:paraId="00983396" w14:textId="382DBCAB" w:rsidR="006D2877" w:rsidRDefault="006D2877" w:rsidP="006D2877">
      <w:pPr>
        <w:pStyle w:val="Overskrift2"/>
      </w:pPr>
      <w:r>
        <w:t xml:space="preserve">Medarbejderen er forpligtet til loyalt at medvirke over for offentlige myndigheder i forbindelse med sygdom. </w:t>
      </w:r>
      <w:proofErr w:type="gramStart"/>
      <w:r>
        <w:t>Såfremt</w:t>
      </w:r>
      <w:proofErr w:type="gramEnd"/>
      <w:r>
        <w:t xml:space="preserve"> Medarbejderen ikke loyalt medvirker over for offentlige myndigheder, og dette medfører tab af refusion, er </w:t>
      </w:r>
      <w:r w:rsidR="00030ED9">
        <w:t>Klinikejeren</w:t>
      </w:r>
      <w:r>
        <w:t xml:space="preserve"> berettiget til at modregne den tabte refusion i Medarbejderens løn. </w:t>
      </w:r>
    </w:p>
    <w:p w14:paraId="69FFBABD" w14:textId="77777777" w:rsidR="006D2877" w:rsidRDefault="006D2877" w:rsidP="006D2877">
      <w:pPr>
        <w:pStyle w:val="Overskrift2"/>
      </w:pPr>
      <w:r>
        <w:t xml:space="preserve">Der afregnes løn under sygdom i henhold til </w:t>
      </w:r>
      <w:r w:rsidRPr="00AB3F9D">
        <w:t>funktionærloven.</w:t>
      </w:r>
      <w:r>
        <w:t xml:space="preserve"> </w:t>
      </w:r>
    </w:p>
    <w:p w14:paraId="4968DF88" w14:textId="28A832E8" w:rsidR="00281DA5" w:rsidRDefault="00281DA5" w:rsidP="006D2877">
      <w:pPr>
        <w:pStyle w:val="Overskrift1"/>
      </w:pPr>
      <w:r>
        <w:t>Medhjælp, klinikbeklædning og arbejdseffekter</w:t>
      </w:r>
    </w:p>
    <w:p w14:paraId="52EAAED4" w14:textId="601FBE53" w:rsidR="00281DA5" w:rsidRDefault="00281DA5" w:rsidP="00281DA5">
      <w:pPr>
        <w:pStyle w:val="Overskrift2"/>
      </w:pPr>
      <w:r>
        <w:t xml:space="preserve">Klinikejeren stiller medhjælp til rådighed for Medarbejderen i det kliniske arbejde. </w:t>
      </w:r>
    </w:p>
    <w:p w14:paraId="605E2370" w14:textId="5FD1E4C7" w:rsidR="00281DA5" w:rsidRDefault="00281DA5" w:rsidP="00281DA5">
      <w:pPr>
        <w:pStyle w:val="Overskrift2"/>
      </w:pPr>
      <w:r>
        <w:t>Medarbejderen udviser fleksibilitet i forhold til 9.1. under sygdom og ferieafvikling på klinikken.</w:t>
      </w:r>
    </w:p>
    <w:p w14:paraId="3F2A2EC6" w14:textId="1F7364E9" w:rsidR="00281DA5" w:rsidRDefault="00281DA5" w:rsidP="00281DA5">
      <w:pPr>
        <w:pStyle w:val="Overskrift2"/>
      </w:pPr>
      <w:r>
        <w:t>Udgift til klinikbeklædning inkl. fodtøj afholdes af Klinikejeren</w:t>
      </w:r>
    </w:p>
    <w:p w14:paraId="6F4792EC" w14:textId="7B15BDAF" w:rsidR="00281DA5" w:rsidRPr="00281DA5" w:rsidRDefault="00281DA5" w:rsidP="00281DA5">
      <w:pPr>
        <w:pStyle w:val="Overskrift2"/>
      </w:pPr>
      <w:r>
        <w:t xml:space="preserve">I forhold til lupbriller og andet personligt hjælpemiddel, er følgende aftalt: </w:t>
      </w:r>
      <w:r w:rsidRPr="00281DA5">
        <w:rPr>
          <w:highlight w:val="yellow"/>
        </w:rPr>
        <w:t>(</w:t>
      </w:r>
      <w:r>
        <w:rPr>
          <w:highlight w:val="yellow"/>
        </w:rPr>
        <w:t>F.eks.</w:t>
      </w:r>
      <w:r w:rsidRPr="00281DA5">
        <w:rPr>
          <w:highlight w:val="yellow"/>
        </w:rPr>
        <w:t xml:space="preserve"> hvordan lupbriller afregnes – ellers fjernes afsnit)</w:t>
      </w:r>
    </w:p>
    <w:p w14:paraId="4C29C49D" w14:textId="77777777" w:rsidR="006D2877" w:rsidRDefault="006D2877" w:rsidP="006D2877">
      <w:pPr>
        <w:pStyle w:val="Overskrift1"/>
      </w:pPr>
      <w:r>
        <w:t>Ophavsret og opfindelser</w:t>
      </w:r>
    </w:p>
    <w:p w14:paraId="79689DCA" w14:textId="207B4034" w:rsidR="006D2877" w:rsidRDefault="006D2877" w:rsidP="006D2877">
      <w:pPr>
        <w:pStyle w:val="Overskrift2"/>
      </w:pPr>
      <w:r w:rsidRPr="00FE35B4">
        <w:t xml:space="preserve">Enhver rettighed, herunder patent-, mønster- og ophavsrettighed, som </w:t>
      </w:r>
      <w:r>
        <w:t>Medarbejderen</w:t>
      </w:r>
      <w:r w:rsidRPr="00FE35B4">
        <w:t xml:space="preserve"> måtte frembringe og/eller udvikle som led i ansættelse</w:t>
      </w:r>
      <w:r>
        <w:t>n</w:t>
      </w:r>
      <w:r w:rsidRPr="00FE35B4">
        <w:t xml:space="preserve"> for </w:t>
      </w:r>
      <w:r w:rsidR="00030ED9">
        <w:t>Klinikejeren</w:t>
      </w:r>
      <w:r w:rsidRPr="00FE35B4">
        <w:t xml:space="preserve">, tilhører </w:t>
      </w:r>
      <w:r w:rsidR="00030ED9">
        <w:t>Klinikejeren</w:t>
      </w:r>
      <w:r w:rsidRPr="00FE35B4">
        <w:t>.</w:t>
      </w:r>
      <w:r>
        <w:t xml:space="preserve"> </w:t>
      </w:r>
      <w:r w:rsidR="00030ED9">
        <w:t>Klinikejeren</w:t>
      </w:r>
      <w:r>
        <w:t xml:space="preserve"> erhverver således ejendomsretten til alt arbejde og resultater af arbejde udført og skabt af Medarbejderen, uanset form, og uanset om dette kan opnå beskyttelse. </w:t>
      </w:r>
    </w:p>
    <w:p w14:paraId="15A5BBDF" w14:textId="77777777" w:rsidR="006D2877" w:rsidRPr="00FE35B4" w:rsidRDefault="006D2877" w:rsidP="006D2877">
      <w:pPr>
        <w:pStyle w:val="Overskrift2"/>
      </w:pPr>
      <w:r w:rsidRPr="00FE35B4">
        <w:t xml:space="preserve">For ansættelsesforholdet gælder i øvrigt </w:t>
      </w:r>
      <w:r>
        <w:t>l</w:t>
      </w:r>
      <w:r w:rsidRPr="00FE35B4">
        <w:t>ov om arbejdstagers opfindelser.</w:t>
      </w:r>
    </w:p>
    <w:p w14:paraId="2F0DECF3" w14:textId="35E817AB" w:rsidR="00A0033D" w:rsidRDefault="00A0033D" w:rsidP="006D2877">
      <w:pPr>
        <w:pStyle w:val="Overskrift1"/>
      </w:pPr>
      <w:r>
        <w:t>Dispositionsret og tilbagelevering af Klinikejerens materiale</w:t>
      </w:r>
    </w:p>
    <w:p w14:paraId="2B0E806A" w14:textId="1679DD3D" w:rsidR="00A0033D" w:rsidRDefault="00A0033D" w:rsidP="00A0033D">
      <w:pPr>
        <w:pStyle w:val="Overskrift2"/>
      </w:pPr>
      <w:r>
        <w:t xml:space="preserve">Medarbejderen må ikke uden forudgående aftale med Klinikejeren fjerne materiale, produktions- og/eller sundhedsfagligt materiale, programmel, dokumentationsmateriale m.v. fra de af Klinikejeren anviste arbejdssteder. Medarbejderen må ej heller uden forudgående aftale med Klinikejeren kopiere skriftligt og/eller elektronisk materiale, der tilhører Klinikejeren. </w:t>
      </w:r>
    </w:p>
    <w:p w14:paraId="007F73C3" w14:textId="42A0DC16" w:rsidR="00A0033D" w:rsidRPr="00A0033D" w:rsidRDefault="00A0033D" w:rsidP="00A0033D">
      <w:pPr>
        <w:pStyle w:val="Overskrift2"/>
      </w:pPr>
      <w:r>
        <w:t xml:space="preserve">Når ansættelsesforholdet ophører, uanset af hvilken årsag, skal alt materiale, herunder enhver form for materiale, produktions- og/eller salgsmateriale, programmel, dokumentationsmateriale m.v., der vedrører eller tilhører Klinikejeren, og som er eller burde være i Medarbejderens besiddelse, straks afleveres tilbage til Klinikejeren. Der kan ikke udøves tilbageholdsret i noget materiale eller nogle effekter, der vedrører eller tilhører Klinikejeren. </w:t>
      </w:r>
    </w:p>
    <w:p w14:paraId="1225288A" w14:textId="018038C1" w:rsidR="006D2877" w:rsidRPr="00FE35B4" w:rsidRDefault="006D2877" w:rsidP="006D2877">
      <w:pPr>
        <w:pStyle w:val="Overskrift1"/>
      </w:pPr>
      <w:r>
        <w:t>Opsigelse</w:t>
      </w:r>
    </w:p>
    <w:p w14:paraId="3690F765" w14:textId="77777777" w:rsidR="006D2877" w:rsidRDefault="006D2877" w:rsidP="006D2877">
      <w:pPr>
        <w:pStyle w:val="Overskrift2"/>
      </w:pPr>
      <w:bookmarkStart w:id="3" w:name="_Ref148442217"/>
      <w:r w:rsidRPr="00FE35B4">
        <w:t xml:space="preserve">Med hensyn til opsigelsesvarsler </w:t>
      </w:r>
      <w:bookmarkEnd w:id="3"/>
      <w:r>
        <w:t xml:space="preserve">henvises til opsigelsesvarslerne i funktionærlovens § 2. Medarbejderens anciennitet regnes fra </w:t>
      </w:r>
      <w:r w:rsidRPr="00BD292E">
        <w:rPr>
          <w:highlight w:val="yellow"/>
        </w:rPr>
        <w:t>[DATO].</w:t>
      </w:r>
    </w:p>
    <w:p w14:paraId="4414403E" w14:textId="77777777" w:rsidR="006D2877" w:rsidRPr="00FE35B4" w:rsidRDefault="006D2877" w:rsidP="006D2877">
      <w:pPr>
        <w:pStyle w:val="Overskrift2"/>
      </w:pPr>
      <w:r w:rsidRPr="00BD6049">
        <w:rPr>
          <w:highlight w:val="cyan"/>
        </w:rPr>
        <w:t>[VED PRØVETID]</w:t>
      </w:r>
      <w:r>
        <w:t xml:space="preserve"> </w:t>
      </w:r>
      <w:r w:rsidRPr="00FE35B4">
        <w:t xml:space="preserve">Der aftales 3 måneders prøvetid. I prøvetiden er det gensidige opsigelsesvarsel </w:t>
      </w:r>
      <w:r w:rsidRPr="00BD6049">
        <w:rPr>
          <w:highlight w:val="yellow"/>
        </w:rPr>
        <w:t>14</w:t>
      </w:r>
      <w:r w:rsidRPr="00FE35B4">
        <w:t xml:space="preserve"> dage.</w:t>
      </w:r>
      <w:r>
        <w:t xml:space="preserve"> </w:t>
      </w:r>
    </w:p>
    <w:p w14:paraId="57F15108" w14:textId="77777777" w:rsidR="006D2877" w:rsidRDefault="006D2877" w:rsidP="006D2877">
      <w:pPr>
        <w:pStyle w:val="Overskrift2"/>
      </w:pPr>
      <w:r w:rsidRPr="00BD292E">
        <w:rPr>
          <w:highlight w:val="cyan"/>
        </w:rPr>
        <w:t>[120-DAGES REGLEN]</w:t>
      </w:r>
      <w:r>
        <w:t xml:space="preserve"> </w:t>
      </w:r>
      <w:r w:rsidRPr="00AB3F9D">
        <w:t xml:space="preserve">Har Medarbejderen på grund af sygdom været uarbejdsdygtig i 120 dage indenfor 12 på hinanden følgende måneder, kan Medarbejderen opsiges med 1 måneds varsel til udgangen af en måned, jf. funktionærlovens § 5, stk. 2. </w:t>
      </w:r>
    </w:p>
    <w:p w14:paraId="5825D983" w14:textId="0F45530D" w:rsidR="00A0033D" w:rsidRPr="00AB3F9D" w:rsidRDefault="00A0033D" w:rsidP="006D2877">
      <w:pPr>
        <w:pStyle w:val="Overskrift2"/>
      </w:pPr>
      <w:r w:rsidRPr="00A0033D">
        <w:rPr>
          <w:highlight w:val="cyan"/>
        </w:rPr>
        <w:t>[VED PROVISION]</w:t>
      </w:r>
      <w:r>
        <w:t xml:space="preserve"> Ved Medarbejderens fratræden udarbejdes en opgørelse over Medarbejderens evt. tilgodehavende på fratrædelsesdagen. Indkommende omsætning afregnes månedligt og senest et år efter Medarbejderens endelig fratræden sker endelig afregning.</w:t>
      </w:r>
    </w:p>
    <w:p w14:paraId="5FBE76D2" w14:textId="082C3C7E" w:rsidR="006D2877" w:rsidRDefault="006D2877" w:rsidP="006D2877">
      <w:pPr>
        <w:pStyle w:val="Overskrift2"/>
      </w:pPr>
      <w:proofErr w:type="gramStart"/>
      <w:r w:rsidRPr="00FE35B4">
        <w:t>Såfremt</w:t>
      </w:r>
      <w:proofErr w:type="gramEnd"/>
      <w:r w:rsidRPr="00FE35B4">
        <w:t xml:space="preserve"> </w:t>
      </w:r>
      <w:r>
        <w:t>Medarbejderen</w:t>
      </w:r>
      <w:r w:rsidRPr="00FE35B4">
        <w:t xml:space="preserve"> ved opsigelse suspenderes eller fritstilles, er </w:t>
      </w:r>
      <w:r>
        <w:t>Medarbejderen</w:t>
      </w:r>
      <w:r w:rsidRPr="00FE35B4">
        <w:t xml:space="preserve"> forpligtet til straks at tilbage</w:t>
      </w:r>
      <w:r>
        <w:t xml:space="preserve">levere </w:t>
      </w:r>
      <w:r w:rsidRPr="00FE35B4">
        <w:t>alt mate</w:t>
      </w:r>
      <w:r>
        <w:t xml:space="preserve">riale tilhørende </w:t>
      </w:r>
      <w:r w:rsidR="00030ED9">
        <w:t>Klinikejeren</w:t>
      </w:r>
      <w:r w:rsidR="00A0033D">
        <w:t>, herunder adgangskoder til elektronisk udstyr.</w:t>
      </w:r>
      <w:r w:rsidRPr="00FE35B4">
        <w:t xml:space="preserve"> </w:t>
      </w:r>
      <w:r>
        <w:t>Medarbejderen</w:t>
      </w:r>
      <w:r w:rsidRPr="00FE35B4">
        <w:t xml:space="preserve"> har ikke adgang til at udøve tilbageholdelsesret i dette materiale tilhørende </w:t>
      </w:r>
      <w:r w:rsidR="00030ED9">
        <w:t>Klinikejeren</w:t>
      </w:r>
      <w:r w:rsidRPr="00FE35B4">
        <w:t xml:space="preserve">. </w:t>
      </w:r>
    </w:p>
    <w:p w14:paraId="28E14B1B" w14:textId="77777777" w:rsidR="006D2877" w:rsidRDefault="006D2877" w:rsidP="006D2877">
      <w:pPr>
        <w:pStyle w:val="Overskrift2"/>
      </w:pPr>
      <w:r>
        <w:t xml:space="preserve">Ved tilbagelevering af elektronisk udstyr med hukommelse er Medarbejderen ikke berettiget til at slette indholdet forinden tilbagelevering. Undtaget er indhold af privat karakter. Ved tvivl kontaktes nærmeste leder. </w:t>
      </w:r>
    </w:p>
    <w:p w14:paraId="660B051A" w14:textId="77777777" w:rsidR="006D2877" w:rsidRDefault="006D2877" w:rsidP="006D2877">
      <w:pPr>
        <w:pStyle w:val="Overskrift2"/>
      </w:pPr>
      <w:r>
        <w:t>Når Medarbejderen fratræder, er denne forpligtet til uden ugrundet ophold at opdatere sociale medier, således det fremgår at Medarbejderen er fratrådt.</w:t>
      </w:r>
    </w:p>
    <w:p w14:paraId="4FCF9C6C" w14:textId="0C39DC1E" w:rsidR="006D2877" w:rsidRDefault="006D2877" w:rsidP="006D2877">
      <w:pPr>
        <w:pStyle w:val="Overskrift2"/>
      </w:pPr>
      <w:r>
        <w:t xml:space="preserve">Medarbejderen forpligter sig til ved evt. suspendering eller fritstilling løbende skriftligt at orientere </w:t>
      </w:r>
      <w:r w:rsidR="00030ED9">
        <w:t>Klinikejeren</w:t>
      </w:r>
      <w:r>
        <w:t xml:space="preserve"> om aktuelle ansættelsesforhold eller etablering af selvstændig virksomhed. Medarbejderen forpligter sig til at besvarede supplerende henvendelser fra </w:t>
      </w:r>
      <w:r w:rsidR="00030ED9">
        <w:t>Klinikejeren</w:t>
      </w:r>
      <w:r>
        <w:t xml:space="preserve"> til brug for </w:t>
      </w:r>
      <w:r w:rsidR="00030ED9">
        <w:t>Klinikejeren</w:t>
      </w:r>
      <w:r>
        <w:t xml:space="preserve">s vurdering af, hvorvidt der kan ske hel eller delvis modregning i Medarbejderens vederlag under fritagelsen fra Medarbejderens arbejde. </w:t>
      </w:r>
    </w:p>
    <w:p w14:paraId="6AB0BD3D" w14:textId="311F94AC" w:rsidR="006D2877" w:rsidRPr="00FE35B4" w:rsidRDefault="006D2877" w:rsidP="006D2877">
      <w:pPr>
        <w:pStyle w:val="Overskrift2"/>
      </w:pPr>
      <w:r>
        <w:t xml:space="preserve">Gør Medarbejderen sig skyldig i væsentlig misligholdelse af sine forpligtelser over for </w:t>
      </w:r>
      <w:r w:rsidR="00030ED9">
        <w:t>Klinikejeren</w:t>
      </w:r>
      <w:r>
        <w:t xml:space="preserve">, er </w:t>
      </w:r>
      <w:r w:rsidR="00030ED9">
        <w:t>Klinikejeren</w:t>
      </w:r>
      <w:r>
        <w:t xml:space="preserve"> berettiget til at ophæve Ansættelseskontrakten uden varsel eller opsige den til et vilkårligt fastsat tidspunkt. Medarbejderen er </w:t>
      </w:r>
      <w:proofErr w:type="gramStart"/>
      <w:r>
        <w:t>endvidere</w:t>
      </w:r>
      <w:proofErr w:type="gramEnd"/>
      <w:r>
        <w:t xml:space="preserve"> forpligtet til at erstatte det tab, som </w:t>
      </w:r>
      <w:r w:rsidR="00030ED9">
        <w:t>Klinikejeren</w:t>
      </w:r>
      <w:r>
        <w:t xml:space="preserve"> måtte lide ved misligholdelsen.</w:t>
      </w:r>
    </w:p>
    <w:p w14:paraId="1958BD7B" w14:textId="77777777" w:rsidR="006D2877" w:rsidRDefault="006D2877" w:rsidP="006D2877">
      <w:pPr>
        <w:pStyle w:val="Overskrift1"/>
      </w:pPr>
      <w:r>
        <w:t>Tavshedspligt</w:t>
      </w:r>
    </w:p>
    <w:p w14:paraId="7C69D5DF" w14:textId="77777777" w:rsidR="006D2877" w:rsidRDefault="006D2877" w:rsidP="006D2877">
      <w:pPr>
        <w:pStyle w:val="Overskrift2"/>
      </w:pPr>
      <w:r w:rsidRPr="00FE35B4">
        <w:t xml:space="preserve">Der påhviler </w:t>
      </w:r>
      <w:r>
        <w:t>Medarbejderen</w:t>
      </w:r>
      <w:r w:rsidRPr="00FE35B4">
        <w:t xml:space="preserve"> tavshedspligt med hensyn til de forhold, som </w:t>
      </w:r>
      <w:r>
        <w:t>Medarbejderen</w:t>
      </w:r>
      <w:r w:rsidRPr="00FE35B4">
        <w:t xml:space="preserve"> i medfør af stilling</w:t>
      </w:r>
      <w:r>
        <w:t>en</w:t>
      </w:r>
      <w:r w:rsidRPr="00FE35B4">
        <w:t xml:space="preserve"> bliver bekendt med, og hvis hemmeligholdelse ifølge sagens natur påkræv</w:t>
      </w:r>
      <w:r>
        <w:t>es eller er blevet foreskrevet.</w:t>
      </w:r>
    </w:p>
    <w:p w14:paraId="033EC314" w14:textId="021BB3E3" w:rsidR="006D2877" w:rsidRDefault="006D2877" w:rsidP="006D2877">
      <w:pPr>
        <w:pStyle w:val="Overskrift2"/>
      </w:pPr>
      <w:r w:rsidRPr="00226854">
        <w:t xml:space="preserve">Medarbejderen er af hensyn til </w:t>
      </w:r>
      <w:r w:rsidR="00030ED9">
        <w:t>Klinikejeren</w:t>
      </w:r>
      <w:r w:rsidRPr="00226854">
        <w:t>s kunder ikke berettiget til at dele fortrolige og arbejdsrelaterede oplysninger på de sociale medier. I tvivlstilfælde opfordres Medarbejderen til at kontakte nærmeste leder. Indlæg på offentlige medier betragtes som offentlige ytringer.</w:t>
      </w:r>
    </w:p>
    <w:p w14:paraId="19CE7B82" w14:textId="77777777" w:rsidR="006D2877" w:rsidRDefault="006D2877" w:rsidP="006D2877">
      <w:pPr>
        <w:pStyle w:val="Overskrift2"/>
      </w:pPr>
      <w:r w:rsidRPr="00226854">
        <w:t>Ethvert brud på tavshedspligten er en væsentlig misligholdelse af ansættelsesforholdet og kan således medføre øjeblikkelig afskedigelse samt eventuelt pådragelse af erstatningsansvar.</w:t>
      </w:r>
    </w:p>
    <w:p w14:paraId="2164E846" w14:textId="1464BC45" w:rsidR="006D2877" w:rsidRDefault="006D2877" w:rsidP="006D2877">
      <w:pPr>
        <w:pStyle w:val="Overskrift2"/>
      </w:pPr>
      <w:r w:rsidRPr="00226854">
        <w:t xml:space="preserve">Tavshedspligten ophører ikke ved fratræden. I den forbindelse henvises til </w:t>
      </w:r>
      <w:r>
        <w:t>m</w:t>
      </w:r>
      <w:r w:rsidRPr="00226854">
        <w:t>arkedsføringsloven</w:t>
      </w:r>
      <w:r>
        <w:t>s § 3</w:t>
      </w:r>
      <w:r w:rsidRPr="00226854">
        <w:t xml:space="preserve"> og til </w:t>
      </w:r>
      <w:r>
        <w:t>l</w:t>
      </w:r>
      <w:r w:rsidRPr="00226854">
        <w:t xml:space="preserve">ov om forretningshemmeligheder, hvorefter Medarbejderen ikke må viderebringe eller udnytte </w:t>
      </w:r>
      <w:r w:rsidR="00030ED9">
        <w:t>Klinikejeren</w:t>
      </w:r>
      <w:r w:rsidRPr="00226854">
        <w:t>s forretningshemmeligheder</w:t>
      </w:r>
      <w:r>
        <w:t>.</w:t>
      </w:r>
    </w:p>
    <w:p w14:paraId="372F78D5" w14:textId="77777777" w:rsidR="006D2877" w:rsidRPr="00226854" w:rsidRDefault="006D2877" w:rsidP="006D2877">
      <w:pPr>
        <w:pStyle w:val="Overskrift1"/>
      </w:pPr>
      <w:r>
        <w:t>Loyalitetspligt</w:t>
      </w:r>
    </w:p>
    <w:p w14:paraId="333B4E15" w14:textId="4C405550" w:rsidR="006D2877" w:rsidRPr="00226854" w:rsidRDefault="006D2877" w:rsidP="006D2877">
      <w:pPr>
        <w:pStyle w:val="Overskrift2"/>
      </w:pPr>
      <w:r w:rsidRPr="00226854">
        <w:t xml:space="preserve">Medarbejderen er forpligtet til loyalt at varetage </w:t>
      </w:r>
      <w:r w:rsidR="00030ED9">
        <w:t>Klinikejeren</w:t>
      </w:r>
      <w:r w:rsidRPr="00226854">
        <w:t>s interesser bedst muligt under ansættelsesforholdet. Det forventes</w:t>
      </w:r>
      <w:r>
        <w:t>,</w:t>
      </w:r>
      <w:r w:rsidRPr="00226854">
        <w:t xml:space="preserve"> at Medarbejderen i sin omtale af </w:t>
      </w:r>
      <w:r w:rsidR="00030ED9">
        <w:t>Klinikejeren</w:t>
      </w:r>
      <w:r w:rsidRPr="00226854">
        <w:t xml:space="preserve"> agerer loyalt.</w:t>
      </w:r>
    </w:p>
    <w:p w14:paraId="052F5925" w14:textId="6B6248E8" w:rsidR="006D2877" w:rsidRPr="00226854" w:rsidRDefault="006D2877" w:rsidP="006D2877">
      <w:pPr>
        <w:pStyle w:val="Overskrift2"/>
      </w:pPr>
      <w:r w:rsidRPr="00226854">
        <w:t xml:space="preserve">Medarbejderen er forpligtet til at rette evt. kritik til nærmeste leder eller </w:t>
      </w:r>
      <w:r w:rsidR="00030ED9">
        <w:t>Klinikejeren</w:t>
      </w:r>
      <w:r w:rsidRPr="00226854">
        <w:t xml:space="preserve">s </w:t>
      </w:r>
      <w:r>
        <w:t>ledelse</w:t>
      </w:r>
      <w:r w:rsidRPr="00226854">
        <w:t xml:space="preserve"> forinden offentliggørelse, undtage</w:t>
      </w:r>
      <w:r>
        <w:t>n</w:t>
      </w:r>
      <w:r w:rsidRPr="00226854">
        <w:t xml:space="preserve"> forhold som efter sagens natur kræver offentliggørelse og anmeldelse til rette myndighed. </w:t>
      </w:r>
    </w:p>
    <w:p w14:paraId="047B87EF" w14:textId="77777777" w:rsidR="006D2877" w:rsidRPr="00226854" w:rsidRDefault="006D2877" w:rsidP="006D2877">
      <w:pPr>
        <w:pStyle w:val="Overskrift2"/>
      </w:pPr>
      <w:r w:rsidRPr="00226854">
        <w:t xml:space="preserve">Konkurrerende virksomhed i enhver form betragtes som grov misligholdelse af ansættelsesforholdet. </w:t>
      </w:r>
    </w:p>
    <w:p w14:paraId="121A84BD" w14:textId="77777777" w:rsidR="006D2877" w:rsidRDefault="006D2877" w:rsidP="006D2877">
      <w:pPr>
        <w:pStyle w:val="Overskrift2"/>
      </w:pPr>
      <w:r w:rsidRPr="00226854">
        <w:t>Det indskærpes</w:t>
      </w:r>
      <w:r>
        <w:t>,</w:t>
      </w:r>
      <w:r w:rsidRPr="00226854">
        <w:t xml:space="preserve"> at loyalitetspligten ligeledes gælder på de sociale medier. Indlæg på sociale medier betragtes som offentlige ytringer. </w:t>
      </w:r>
    </w:p>
    <w:p w14:paraId="1E6300E2" w14:textId="77777777" w:rsidR="006D2877" w:rsidRPr="007F4C0A" w:rsidRDefault="006D2877" w:rsidP="006D2877">
      <w:pPr>
        <w:pStyle w:val="Overskrift1"/>
      </w:pPr>
      <w:r w:rsidRPr="007F4C0A">
        <w:t>E-mail og internet</w:t>
      </w:r>
    </w:p>
    <w:p w14:paraId="572596BF" w14:textId="5345136D" w:rsidR="006D2877" w:rsidRPr="007F4C0A" w:rsidRDefault="006D2877" w:rsidP="006D2877">
      <w:pPr>
        <w:pStyle w:val="Overskrift2"/>
      </w:pPr>
      <w:r w:rsidRPr="007F4C0A">
        <w:t xml:space="preserve">Medarbejderen skal som repræsentant for </w:t>
      </w:r>
      <w:r w:rsidR="00030ED9">
        <w:t>Klinikejeren</w:t>
      </w:r>
      <w:r>
        <w:t xml:space="preserve"> </w:t>
      </w:r>
      <w:r w:rsidRPr="007F4C0A">
        <w:t>opføre sig ansvarsfuldt ved anvendelse af internettet og e-mail. Det er således Medarbejderens ansvar, at brugen af internet og e-mail foregår til saglige formål</w:t>
      </w:r>
      <w:r>
        <w:t>,</w:t>
      </w:r>
      <w:r w:rsidRPr="007F4C0A">
        <w:t xml:space="preserve"> og at Medarbejderen ikke påfører </w:t>
      </w:r>
      <w:r w:rsidR="00030ED9">
        <w:t>Klinikejeren</w:t>
      </w:r>
      <w:r w:rsidRPr="007F4C0A">
        <w:t xml:space="preserve"> unødvendig risiko ved at besøge hjemmesider og åbne e-mails af mistænkelig karakter. </w:t>
      </w:r>
    </w:p>
    <w:p w14:paraId="58150383" w14:textId="56060318" w:rsidR="006D2877" w:rsidRPr="007F4C0A" w:rsidRDefault="006D2877" w:rsidP="006D2877">
      <w:pPr>
        <w:pStyle w:val="Overskrift2"/>
      </w:pPr>
      <w:r w:rsidRPr="007F4C0A">
        <w:t xml:space="preserve">E-mail og internet skal anvendes som et arbejdsredskab, men </w:t>
      </w:r>
      <w:r w:rsidR="00030ED9">
        <w:t>Klinikejeren</w:t>
      </w:r>
      <w:r w:rsidRPr="007F4C0A">
        <w:t xml:space="preserve"> accepterer dog, at Medarbejderen i mindre omfang anvender internettet og e-mail til private formål.</w:t>
      </w:r>
    </w:p>
    <w:p w14:paraId="3934A889" w14:textId="285C83FA" w:rsidR="006D2877" w:rsidRPr="007F4C0A" w:rsidRDefault="006D2877" w:rsidP="006D2877">
      <w:pPr>
        <w:pStyle w:val="Overskrift2"/>
      </w:pPr>
      <w:r w:rsidRPr="007F4C0A">
        <w:t xml:space="preserve">Det bemærkes, at </w:t>
      </w:r>
      <w:r w:rsidR="00030ED9">
        <w:t>Klinikejeren</w:t>
      </w:r>
      <w:r w:rsidRPr="007F4C0A">
        <w:t xml:space="preserve"> er berettiget til at gennemgå arbejdsrelateret e-mailkorrespondance, jf. </w:t>
      </w:r>
      <w:r w:rsidR="00030ED9">
        <w:t>Klinikejeren</w:t>
      </w:r>
      <w:r w:rsidRPr="007F4C0A">
        <w:t xml:space="preserve">s persondatapolitik, hvorfor private mails skal markeres som private eller fortrolige, således det undgås, at </w:t>
      </w:r>
      <w:r w:rsidR="00030ED9">
        <w:t>Klinikejeren</w:t>
      </w:r>
      <w:r w:rsidRPr="007F4C0A">
        <w:t xml:space="preserve"> gennemgår private mails.</w:t>
      </w:r>
    </w:p>
    <w:p w14:paraId="3432517C" w14:textId="77777777" w:rsidR="006D2877" w:rsidRDefault="006D2877" w:rsidP="006D2877">
      <w:pPr>
        <w:pStyle w:val="Overskrift2"/>
      </w:pPr>
      <w:r w:rsidRPr="007F4C0A">
        <w:t xml:space="preserve">Overtrædelse af ovenstående retningslinjer kan medføre ansættelsesretlige konsekvenser, herunder opsigelse eller bortvisning. </w:t>
      </w:r>
    </w:p>
    <w:p w14:paraId="096CC0FE" w14:textId="77777777" w:rsidR="006D2877" w:rsidRDefault="006D2877" w:rsidP="006D2877">
      <w:pPr>
        <w:pStyle w:val="Overskrift1"/>
      </w:pPr>
      <w:r>
        <w:t>Uddannelse</w:t>
      </w:r>
    </w:p>
    <w:p w14:paraId="2C347391" w14:textId="5694FC7B" w:rsidR="006D2877" w:rsidRDefault="006D2877" w:rsidP="006D2877">
      <w:pPr>
        <w:pStyle w:val="Overskrift2"/>
      </w:pPr>
      <w:r w:rsidRPr="009D138F">
        <w:rPr>
          <w:highlight w:val="cyan"/>
        </w:rPr>
        <w:t>[INGEN RET TIL UDDANNELSE]</w:t>
      </w:r>
      <w:r>
        <w:t xml:space="preserve"> </w:t>
      </w:r>
      <w:r w:rsidR="00030ED9">
        <w:t>Klinikejeren</w:t>
      </w:r>
      <w:r>
        <w:t xml:space="preserve"> tilbyder ikke Medarbejderen en ret til videreuddannelse, men Medarbejderen kan anmode </w:t>
      </w:r>
      <w:r w:rsidR="00030ED9">
        <w:t>Klinikejeren</w:t>
      </w:r>
      <w:r>
        <w:t xml:space="preserve"> om videreuddannelse, hvorefter </w:t>
      </w:r>
      <w:r w:rsidR="00030ED9">
        <w:t>Klinikejeren</w:t>
      </w:r>
      <w:r>
        <w:t xml:space="preserve"> vil tage stilling hertil. </w:t>
      </w:r>
    </w:p>
    <w:p w14:paraId="73424A5A" w14:textId="659370FB" w:rsidR="006D2877" w:rsidRDefault="006D2877" w:rsidP="006D2877">
      <w:pPr>
        <w:pStyle w:val="Overskrift2"/>
      </w:pPr>
      <w:r>
        <w:t xml:space="preserve">Medarbejderen er forpligtet til at deltage i faglige kurser efter </w:t>
      </w:r>
      <w:r w:rsidR="00030ED9">
        <w:t>Klinikejeren</w:t>
      </w:r>
      <w:r>
        <w:t xml:space="preserve">s anmodning. </w:t>
      </w:r>
      <w:r w:rsidR="00030ED9">
        <w:t>Klinikejeren</w:t>
      </w:r>
      <w:r>
        <w:t xml:space="preserve"> afholder rimelige kursusudgifter og omkostninger ved Medarbejderens deltagelse i kursus.</w:t>
      </w:r>
    </w:p>
    <w:p w14:paraId="7F38E3DA" w14:textId="4F73890A" w:rsidR="006D2877" w:rsidRPr="00F0651C" w:rsidRDefault="006D2877" w:rsidP="00A0033D">
      <w:pPr>
        <w:pStyle w:val="Overskrift2"/>
      </w:pPr>
      <w:r w:rsidRPr="009D138F">
        <w:rPr>
          <w:highlight w:val="cyan"/>
        </w:rPr>
        <w:t>[</w:t>
      </w:r>
      <w:r w:rsidR="00A0033D">
        <w:rPr>
          <w:highlight w:val="cyan"/>
        </w:rPr>
        <w:t xml:space="preserve">AFTALT </w:t>
      </w:r>
      <w:r w:rsidRPr="009D138F">
        <w:rPr>
          <w:highlight w:val="cyan"/>
        </w:rPr>
        <w:t>RET TIL UDDANNELSE]</w:t>
      </w:r>
      <w:r>
        <w:t xml:space="preserve"> </w:t>
      </w:r>
      <w:r w:rsidR="00A0033D">
        <w:t>Følgende er aftalt om Medarbejderens efteruddannelse og ajourføring af faglige kompetencer:</w:t>
      </w:r>
      <w:r>
        <w:t xml:space="preserve"> </w:t>
      </w:r>
      <w:r w:rsidR="00A0033D" w:rsidRPr="00A0033D">
        <w:rPr>
          <w:highlight w:val="yellow"/>
        </w:rPr>
        <w:t>[ANGIV AFTALE]</w:t>
      </w:r>
    </w:p>
    <w:p w14:paraId="1AEED791" w14:textId="77777777" w:rsidR="006D2877" w:rsidRDefault="006D2877" w:rsidP="006D2877">
      <w:pPr>
        <w:pStyle w:val="Overskrift1"/>
      </w:pPr>
      <w:r>
        <w:t xml:space="preserve">Socialsikringsinstitutioner </w:t>
      </w:r>
    </w:p>
    <w:p w14:paraId="57D09B35" w14:textId="7D37F60D" w:rsidR="006D2877" w:rsidRDefault="00030ED9" w:rsidP="006D2877">
      <w:pPr>
        <w:pStyle w:val="Overskrift2"/>
      </w:pPr>
      <w:r>
        <w:t>Klinikejeren</w:t>
      </w:r>
      <w:r w:rsidR="006D2877">
        <w:t xml:space="preserve"> betaler sociale bidrag til diverse socialsikringsinstitutioner, som sikrer Medarbejderen sociale sikringsydelser, som Medarbejderen kan blive tildelt på grundlag af kriterier fastlagt af de sikringsydelsernes respektive lovgrundlag. </w:t>
      </w:r>
    </w:p>
    <w:p w14:paraId="78DF2FAB" w14:textId="7BDB92E6" w:rsidR="006D2877" w:rsidRDefault="00030ED9" w:rsidP="006D2877">
      <w:pPr>
        <w:pStyle w:val="Overskrift2"/>
      </w:pPr>
      <w:r>
        <w:t>Klinikejeren</w:t>
      </w:r>
      <w:r w:rsidR="006D2877">
        <w:t xml:space="preserve"> indbetaler det samlede bidrag til Arbejdsmarkedets Tillægspension (ATP), som er en lovpligtig pensionsordning for danske lønmodtagere, som supplerer folkepensionen. </w:t>
      </w:r>
      <w:r>
        <w:t>Klinikejeren</w:t>
      </w:r>
      <w:r w:rsidR="006D2877">
        <w:t xml:space="preserve"> betaler 2/3 af ATP-bidraget og indeholder Medarbejderens 1/3 af ATP-bidraget i Medarbejderens løn.</w:t>
      </w:r>
    </w:p>
    <w:p w14:paraId="2534B726" w14:textId="4DF73005" w:rsidR="006D2877" w:rsidRDefault="00030ED9" w:rsidP="006D2877">
      <w:pPr>
        <w:pStyle w:val="Overskrift2"/>
      </w:pPr>
      <w:r>
        <w:t>Klinikejeren</w:t>
      </w:r>
      <w:r w:rsidR="006D2877">
        <w:t xml:space="preserve"> indbetaler bidrag til Arbejdsmarkedets Erhvervssikring. Arbejdsmarkedets Erhvervssikring giver Medarbejderen mulighed for at få udbetalt erstatning, hvis Medarbejderen får en anerkendt arbejdsskade/erhvervssygdom.</w:t>
      </w:r>
    </w:p>
    <w:p w14:paraId="7262E260" w14:textId="133A656A" w:rsidR="006D2877" w:rsidRDefault="00030ED9" w:rsidP="006D2877">
      <w:pPr>
        <w:pStyle w:val="Overskrift2"/>
      </w:pPr>
      <w:r>
        <w:t>Klinikejeren</w:t>
      </w:r>
      <w:r w:rsidR="006D2877">
        <w:t xml:space="preserve"> indbetaler præmie til en arbejdsskadeforsikring, som pt. er tegnet hos </w:t>
      </w:r>
      <w:r w:rsidR="006D2877" w:rsidRPr="00DE552B">
        <w:rPr>
          <w:highlight w:val="yellow"/>
        </w:rPr>
        <w:t>[</w:t>
      </w:r>
      <w:r w:rsidR="00A0033D">
        <w:rPr>
          <w:highlight w:val="yellow"/>
        </w:rPr>
        <w:t>Købstædernes Forsikring</w:t>
      </w:r>
      <w:r w:rsidR="006D2877" w:rsidRPr="00DE552B">
        <w:rPr>
          <w:highlight w:val="yellow"/>
        </w:rPr>
        <w:t>]</w:t>
      </w:r>
      <w:r w:rsidR="006D2877">
        <w:t xml:space="preserve">. Arbejdsskadeforsikringen dækker erstatning til Medarbejderen, hvis Medarbejderen kommer ud for en ulykke i forbindelse med udførelsen af arbejdet for </w:t>
      </w:r>
      <w:r>
        <w:t>Klinikejeren</w:t>
      </w:r>
      <w:r w:rsidR="006D2877">
        <w:t xml:space="preserve">. </w:t>
      </w:r>
    </w:p>
    <w:p w14:paraId="56937835" w14:textId="60060229" w:rsidR="006D2877" w:rsidRDefault="00030ED9" w:rsidP="006D2877">
      <w:pPr>
        <w:pStyle w:val="Overskrift2"/>
      </w:pPr>
      <w:r>
        <w:t>Klinikejeren</w:t>
      </w:r>
      <w:r w:rsidR="006D2877">
        <w:t xml:space="preserve"> yder </w:t>
      </w:r>
      <w:proofErr w:type="gramStart"/>
      <w:r w:rsidR="006D2877">
        <w:t>endvidere</w:t>
      </w:r>
      <w:proofErr w:type="gramEnd"/>
      <w:r w:rsidR="006D2877">
        <w:t xml:space="preserve"> sociale bidrag til Arbejdsgivernes Uddannelsesbidrag (AUB), Arbejdsmarkedets Fond for Udstationerede (AF), Finansieringsbidrag til Lønmodtagernes Garantifond, Administrationsbidrag til </w:t>
      </w:r>
      <w:proofErr w:type="spellStart"/>
      <w:r w:rsidR="006D2877">
        <w:t>FerieKonto</w:t>
      </w:r>
      <w:proofErr w:type="spellEnd"/>
      <w:r w:rsidR="006D2877">
        <w:t xml:space="preserve"> og Lønmodtagernes Feriemidler samt Læreplads-AUB. </w:t>
      </w:r>
    </w:p>
    <w:p w14:paraId="7277627E" w14:textId="652B72AF" w:rsidR="006D2877" w:rsidRPr="003E40CB" w:rsidRDefault="00030ED9" w:rsidP="006D2877">
      <w:pPr>
        <w:pStyle w:val="Overskrift2"/>
      </w:pPr>
      <w:r>
        <w:t>Klinikejeren</w:t>
      </w:r>
      <w:r w:rsidR="006D2877">
        <w:t xml:space="preserve"> indbetaler bidrag til Barsel.dk</w:t>
      </w:r>
      <w:r w:rsidR="00A0033D">
        <w:t xml:space="preserve">. </w:t>
      </w:r>
      <w:r w:rsidR="006D2877">
        <w:t xml:space="preserve">Der henvises til Ansættelseskontraktens pkt. </w:t>
      </w:r>
      <w:r w:rsidR="00A0033D">
        <w:t>7</w:t>
      </w:r>
      <w:r w:rsidR="006D2877">
        <w:t xml:space="preserve"> vedrørende Medarbejderens rettigheder under barsel.  </w:t>
      </w:r>
    </w:p>
    <w:p w14:paraId="690A626C" w14:textId="77777777" w:rsidR="006D2877" w:rsidRPr="00FE35B4" w:rsidRDefault="006D2877" w:rsidP="006D2877">
      <w:pPr>
        <w:pStyle w:val="Overskrift1"/>
      </w:pPr>
      <w:r>
        <w:t>Øvrige ansættelsesvilkår</w:t>
      </w:r>
    </w:p>
    <w:p w14:paraId="4E6EC3BE" w14:textId="77777777" w:rsidR="006D2877" w:rsidRPr="00854F4F" w:rsidRDefault="006D2877" w:rsidP="006D2877">
      <w:pPr>
        <w:pStyle w:val="Overskrift2"/>
      </w:pPr>
      <w:r>
        <w:t>Ansættelseskontrakten og alle forhold, der udspringer af Ansættelseskontrakten, er underlagt dansk ret.</w:t>
      </w:r>
    </w:p>
    <w:p w14:paraId="7330F61E" w14:textId="3F830423" w:rsidR="006D2877" w:rsidRDefault="006D2877" w:rsidP="006D2877">
      <w:pPr>
        <w:pStyle w:val="Overskrift2"/>
      </w:pPr>
      <w:r>
        <w:t xml:space="preserve">Ansættelsesforholdet er ikke omfattet af kollektive overenskomster. </w:t>
      </w:r>
    </w:p>
    <w:p w14:paraId="2A12E318" w14:textId="77777777" w:rsidR="006D2877" w:rsidRDefault="006D2877" w:rsidP="006D2877">
      <w:pPr>
        <w:pStyle w:val="Overskrift2"/>
      </w:pPr>
      <w:r>
        <w:t>Ansættelsesforholdet er omfattet af funktionærloven.</w:t>
      </w:r>
    </w:p>
    <w:p w14:paraId="42F996AA" w14:textId="7B621F33" w:rsidR="00802143" w:rsidRDefault="00802143" w:rsidP="00802143">
      <w:pPr>
        <w:pStyle w:val="Overskrift2"/>
      </w:pPr>
      <w:r w:rsidRPr="00785029">
        <w:t xml:space="preserve">Med hensyn til arbejdsforhold i øvrigt </w:t>
      </w:r>
      <w:r>
        <w:t>er</w:t>
      </w:r>
      <w:r w:rsidRPr="00785029">
        <w:t xml:space="preserve"> der udlevere</w:t>
      </w:r>
      <w:r>
        <w:t>t følgende</w:t>
      </w:r>
      <w:r w:rsidRPr="00785029">
        <w:t xml:space="preserve"> i forbindelse med</w:t>
      </w:r>
      <w:r>
        <w:t xml:space="preserve"> Ansættelseskontrakten:</w:t>
      </w:r>
    </w:p>
    <w:p w14:paraId="72CB6FD0" w14:textId="506FE539" w:rsidR="00802143" w:rsidRPr="00802143" w:rsidRDefault="00802143" w:rsidP="00802143">
      <w:pPr>
        <w:pStyle w:val="Overskrift2"/>
        <w:numPr>
          <w:ilvl w:val="0"/>
          <w:numId w:val="0"/>
        </w:numPr>
        <w:ind w:left="709"/>
        <w:rPr>
          <w:highlight w:val="yellow"/>
        </w:rPr>
      </w:pPr>
      <w:r w:rsidRPr="00802143">
        <w:rPr>
          <w:highlight w:val="yellow"/>
        </w:rPr>
        <w:t>Bilag omkring persondatabehandling</w:t>
      </w:r>
    </w:p>
    <w:p w14:paraId="3E62E541" w14:textId="7C69C9E5" w:rsidR="00802143" w:rsidRPr="00802143" w:rsidRDefault="00802143" w:rsidP="00802143">
      <w:pPr>
        <w:pStyle w:val="Overskrift2"/>
        <w:numPr>
          <w:ilvl w:val="0"/>
          <w:numId w:val="0"/>
        </w:numPr>
        <w:ind w:left="709"/>
        <w:rPr>
          <w:highlight w:val="yellow"/>
        </w:rPr>
      </w:pPr>
      <w:r w:rsidRPr="00802143">
        <w:rPr>
          <w:highlight w:val="yellow"/>
        </w:rPr>
        <w:t>Bilag omkring brug af profilbilleder mv.</w:t>
      </w:r>
    </w:p>
    <w:p w14:paraId="4081358B" w14:textId="0B971215" w:rsidR="00802143" w:rsidRPr="00802143" w:rsidRDefault="00802143" w:rsidP="00802143">
      <w:pPr>
        <w:pStyle w:val="Overskrift2"/>
        <w:numPr>
          <w:ilvl w:val="0"/>
          <w:numId w:val="0"/>
        </w:numPr>
        <w:ind w:left="709"/>
        <w:rPr>
          <w:highlight w:val="yellow"/>
        </w:rPr>
      </w:pPr>
      <w:r w:rsidRPr="00802143">
        <w:rPr>
          <w:highlight w:val="yellow"/>
        </w:rPr>
        <w:t>Bilag omkring ryge- og rusmiddelpolitik</w:t>
      </w:r>
    </w:p>
    <w:p w14:paraId="59155E4F" w14:textId="47CF88FA" w:rsidR="00802143" w:rsidRDefault="00802143" w:rsidP="00802143">
      <w:pPr>
        <w:pStyle w:val="Overskrift2"/>
        <w:numPr>
          <w:ilvl w:val="0"/>
          <w:numId w:val="0"/>
        </w:numPr>
        <w:ind w:left="709"/>
      </w:pPr>
      <w:r w:rsidRPr="00802143">
        <w:rPr>
          <w:highlight w:val="yellow"/>
        </w:rPr>
        <w:t>[ANDET]</w:t>
      </w:r>
    </w:p>
    <w:p w14:paraId="7D3DBAC5" w14:textId="7C15D8DD" w:rsidR="00802143" w:rsidRDefault="00802143" w:rsidP="00802143">
      <w:pPr>
        <w:pStyle w:val="Overskrift2"/>
      </w:pPr>
      <w:r>
        <w:t>Medarbejderen er forpligtet til at gøre sig bekendt med og følge Selskabets til enhver tid gældende retningslinjer.</w:t>
      </w:r>
    </w:p>
    <w:p w14:paraId="3556A872" w14:textId="77777777" w:rsidR="006D2877" w:rsidRDefault="006D2877" w:rsidP="006D2877">
      <w:pPr>
        <w:pStyle w:val="Overskrift2"/>
      </w:pPr>
      <w:r w:rsidRPr="00FE35B4">
        <w:t>Denne kontrakt er udfærdiget</w:t>
      </w:r>
      <w:r>
        <w:t>, udleveret og fremsendt</w:t>
      </w:r>
      <w:r w:rsidRPr="00FE35B4">
        <w:t xml:space="preserve"> i 2 eksemplarer – et til hver af </w:t>
      </w:r>
      <w:r>
        <w:t>P</w:t>
      </w:r>
      <w:r w:rsidRPr="00FE35B4">
        <w:t>arterne.</w:t>
      </w:r>
      <w:r>
        <w:t xml:space="preserve"> Enhver ændring eller tilføjelse til Ansættelseskontrakten skal være skriftlig og underskrevet af begge Parter for at være gyldig.</w:t>
      </w:r>
    </w:p>
    <w:p w14:paraId="388ACD4F" w14:textId="56DCCC5E" w:rsidR="006D2877" w:rsidRPr="0004215B" w:rsidRDefault="00114231" w:rsidP="00A0033D">
      <w:pPr>
        <w:pStyle w:val="Overskrift1"/>
      </w:pPr>
      <w:r>
        <w:t>Underskrifter</w:t>
      </w:r>
    </w:p>
    <w:tbl>
      <w:tblPr>
        <w:tblW w:w="9072" w:type="dxa"/>
        <w:tblInd w:w="709" w:type="dxa"/>
        <w:tblLayout w:type="fixed"/>
        <w:tblCellMar>
          <w:left w:w="70" w:type="dxa"/>
          <w:right w:w="70" w:type="dxa"/>
        </w:tblCellMar>
        <w:tblLook w:val="0000" w:firstRow="0" w:lastRow="0" w:firstColumn="0" w:lastColumn="0" w:noHBand="0" w:noVBand="0"/>
      </w:tblPr>
      <w:tblGrid>
        <w:gridCol w:w="4571"/>
        <w:gridCol w:w="4501"/>
      </w:tblGrid>
      <w:tr w:rsidR="00114231" w:rsidRPr="00CF232D" w14:paraId="45B9AC96" w14:textId="77777777" w:rsidTr="004953BC">
        <w:trPr>
          <w:cantSplit/>
          <w:trHeight w:val="2148"/>
        </w:trPr>
        <w:tc>
          <w:tcPr>
            <w:tcW w:w="4571" w:type="dxa"/>
          </w:tcPr>
          <w:p w14:paraId="3FF31C6D" w14:textId="6E694D25" w:rsidR="00114231" w:rsidRPr="0085213A" w:rsidRDefault="00114231" w:rsidP="0085213A">
            <w:pPr>
              <w:keepNext/>
              <w:ind w:left="-64"/>
              <w:rPr>
                <w:rFonts w:cs="Calibri"/>
                <w:szCs w:val="22"/>
              </w:rPr>
            </w:pPr>
            <w:r w:rsidRPr="00CF232D">
              <w:rPr>
                <w:rFonts w:cs="Calibri"/>
                <w:szCs w:val="22"/>
              </w:rPr>
              <w:t xml:space="preserve">Underskrevet på vegne af </w:t>
            </w:r>
            <w:r w:rsidR="00030ED9">
              <w:rPr>
                <w:rFonts w:cs="Calibri"/>
                <w:szCs w:val="22"/>
              </w:rPr>
              <w:t>Klinikejeren</w:t>
            </w:r>
            <w:r w:rsidR="0085213A">
              <w:rPr>
                <w:rFonts w:cs="Calibri"/>
                <w:szCs w:val="22"/>
              </w:rPr>
              <w:t>:</w:t>
            </w:r>
          </w:p>
          <w:p w14:paraId="6C965B6F" w14:textId="77777777" w:rsidR="00114231" w:rsidRPr="00CF232D" w:rsidRDefault="00114231" w:rsidP="003D4128">
            <w:pPr>
              <w:keepNext/>
              <w:ind w:left="-64"/>
              <w:rPr>
                <w:rFonts w:cs="Calibri"/>
                <w:szCs w:val="22"/>
              </w:rPr>
            </w:pPr>
          </w:p>
          <w:p w14:paraId="5F3EA95C" w14:textId="77777777" w:rsidR="00114231" w:rsidRPr="00CF232D" w:rsidRDefault="00114231" w:rsidP="003D4128">
            <w:pPr>
              <w:keepNext/>
              <w:ind w:left="-64"/>
              <w:rPr>
                <w:rFonts w:cs="Calibri"/>
                <w:szCs w:val="22"/>
              </w:rPr>
            </w:pPr>
            <w:r w:rsidRPr="00CF232D">
              <w:rPr>
                <w:rFonts w:cs="Calibri"/>
                <w:szCs w:val="22"/>
              </w:rPr>
              <w:t>Dato:</w:t>
            </w:r>
          </w:p>
          <w:p w14:paraId="01F407F7" w14:textId="77777777" w:rsidR="00114231" w:rsidRDefault="00114231" w:rsidP="003D4128">
            <w:pPr>
              <w:keepNext/>
              <w:ind w:left="-64"/>
              <w:rPr>
                <w:rFonts w:cs="Calibri"/>
                <w:szCs w:val="22"/>
              </w:rPr>
            </w:pPr>
          </w:p>
          <w:p w14:paraId="09E24488" w14:textId="77777777" w:rsidR="0085213A" w:rsidRPr="00CF232D" w:rsidRDefault="0085213A" w:rsidP="003D4128">
            <w:pPr>
              <w:keepNext/>
              <w:ind w:left="-64"/>
              <w:rPr>
                <w:rFonts w:cs="Calibri"/>
                <w:szCs w:val="22"/>
              </w:rPr>
            </w:pPr>
          </w:p>
          <w:p w14:paraId="486BD8EB" w14:textId="77777777" w:rsidR="00114231" w:rsidRPr="00CF232D" w:rsidRDefault="00114231" w:rsidP="003D4128">
            <w:pPr>
              <w:keepNext/>
              <w:ind w:left="-64"/>
              <w:rPr>
                <w:rFonts w:cs="Calibri"/>
                <w:szCs w:val="22"/>
              </w:rPr>
            </w:pPr>
            <w:r w:rsidRPr="00CF232D">
              <w:rPr>
                <w:rFonts w:cs="Calibri"/>
                <w:szCs w:val="22"/>
              </w:rPr>
              <w:t>_______________________________</w:t>
            </w:r>
          </w:p>
          <w:p w14:paraId="6C6D9317" w14:textId="32416576" w:rsidR="00114231" w:rsidRPr="0085213A" w:rsidRDefault="00114231" w:rsidP="003D4128">
            <w:pPr>
              <w:widowControl w:val="0"/>
              <w:ind w:left="-64"/>
              <w:rPr>
                <w:rFonts w:cs="Calibri"/>
                <w:bCs/>
                <w:iCs/>
                <w:szCs w:val="22"/>
                <w:highlight w:val="yellow"/>
              </w:rPr>
            </w:pPr>
            <w:r w:rsidRPr="0085213A">
              <w:rPr>
                <w:rFonts w:cs="Calibri"/>
                <w:bCs/>
                <w:iCs/>
                <w:szCs w:val="22"/>
                <w:highlight w:val="yellow"/>
              </w:rPr>
              <w:t>[Navn]</w:t>
            </w:r>
          </w:p>
          <w:p w14:paraId="42B0C135" w14:textId="11DE1BF6" w:rsidR="00114231" w:rsidRPr="00CF232D" w:rsidRDefault="00114231" w:rsidP="003D4128">
            <w:pPr>
              <w:widowControl w:val="0"/>
              <w:ind w:left="-64"/>
              <w:rPr>
                <w:rFonts w:cs="Calibri"/>
                <w:b/>
                <w:szCs w:val="22"/>
              </w:rPr>
            </w:pPr>
            <w:r w:rsidRPr="0085213A">
              <w:rPr>
                <w:rFonts w:cs="Calibri"/>
                <w:bCs/>
                <w:iCs/>
                <w:szCs w:val="22"/>
                <w:highlight w:val="yellow"/>
              </w:rPr>
              <w:t>[titel]</w:t>
            </w:r>
          </w:p>
        </w:tc>
        <w:tc>
          <w:tcPr>
            <w:tcW w:w="4501" w:type="dxa"/>
          </w:tcPr>
          <w:p w14:paraId="11F0DECE" w14:textId="77777777" w:rsidR="00114231" w:rsidRPr="00CF232D" w:rsidRDefault="00114231" w:rsidP="0085213A">
            <w:pPr>
              <w:keepNext/>
              <w:ind w:left="-64"/>
              <w:rPr>
                <w:rFonts w:cs="Calibri"/>
                <w:szCs w:val="22"/>
              </w:rPr>
            </w:pPr>
            <w:r w:rsidRPr="00CF232D">
              <w:rPr>
                <w:rFonts w:cs="Calibri"/>
                <w:szCs w:val="22"/>
              </w:rPr>
              <w:t xml:space="preserve">Underskrevet </w:t>
            </w:r>
            <w:r w:rsidR="0085213A">
              <w:rPr>
                <w:rFonts w:cs="Calibri"/>
                <w:szCs w:val="22"/>
              </w:rPr>
              <w:t>som Medarbejder:</w:t>
            </w:r>
          </w:p>
          <w:p w14:paraId="60A0426D" w14:textId="77777777" w:rsidR="00114231" w:rsidRPr="00CF232D" w:rsidRDefault="00114231" w:rsidP="003D4128">
            <w:pPr>
              <w:keepNext/>
              <w:ind w:left="-64"/>
              <w:rPr>
                <w:rFonts w:cs="Calibri"/>
                <w:szCs w:val="22"/>
              </w:rPr>
            </w:pPr>
          </w:p>
          <w:p w14:paraId="7F213546" w14:textId="77777777" w:rsidR="00114231" w:rsidRPr="00CF232D" w:rsidRDefault="00114231" w:rsidP="003D4128">
            <w:pPr>
              <w:keepNext/>
              <w:ind w:left="-64"/>
              <w:rPr>
                <w:rFonts w:cs="Calibri"/>
                <w:szCs w:val="22"/>
              </w:rPr>
            </w:pPr>
            <w:r w:rsidRPr="00CF232D">
              <w:rPr>
                <w:rFonts w:cs="Calibri"/>
                <w:szCs w:val="22"/>
              </w:rPr>
              <w:t>Dato:</w:t>
            </w:r>
          </w:p>
          <w:p w14:paraId="3805AAED" w14:textId="77777777" w:rsidR="00114231" w:rsidRDefault="00114231" w:rsidP="003D4128">
            <w:pPr>
              <w:keepNext/>
              <w:ind w:left="-64"/>
              <w:rPr>
                <w:rFonts w:cs="Calibri"/>
                <w:szCs w:val="22"/>
              </w:rPr>
            </w:pPr>
          </w:p>
          <w:p w14:paraId="4C7B2089" w14:textId="77777777" w:rsidR="0085213A" w:rsidRPr="00CF232D" w:rsidRDefault="0085213A" w:rsidP="003D4128">
            <w:pPr>
              <w:keepNext/>
              <w:ind w:left="-64"/>
              <w:rPr>
                <w:rFonts w:cs="Calibri"/>
                <w:szCs w:val="22"/>
              </w:rPr>
            </w:pPr>
          </w:p>
          <w:p w14:paraId="2A9C0AD4" w14:textId="77777777" w:rsidR="00114231" w:rsidRPr="00CF232D" w:rsidRDefault="00114231" w:rsidP="003D4128">
            <w:pPr>
              <w:keepNext/>
              <w:ind w:left="-64"/>
              <w:rPr>
                <w:rFonts w:cs="Calibri"/>
                <w:szCs w:val="22"/>
              </w:rPr>
            </w:pPr>
            <w:r w:rsidRPr="00CF232D">
              <w:rPr>
                <w:rFonts w:cs="Calibri"/>
                <w:szCs w:val="22"/>
              </w:rPr>
              <w:t>_______________________________</w:t>
            </w:r>
          </w:p>
          <w:p w14:paraId="3F581F70" w14:textId="77777777" w:rsidR="00114231" w:rsidRPr="00CF232D" w:rsidRDefault="0085213A" w:rsidP="003D4128">
            <w:pPr>
              <w:widowControl w:val="0"/>
              <w:ind w:left="-64"/>
              <w:rPr>
                <w:rFonts w:cs="Calibri"/>
                <w:bCs/>
                <w:iCs/>
                <w:szCs w:val="22"/>
              </w:rPr>
            </w:pPr>
            <w:r w:rsidRPr="0085213A">
              <w:rPr>
                <w:rFonts w:cs="Calibri"/>
                <w:bCs/>
                <w:iCs/>
                <w:szCs w:val="22"/>
                <w:highlight w:val="yellow"/>
              </w:rPr>
              <w:t>[</w:t>
            </w:r>
            <w:r w:rsidR="00114231" w:rsidRPr="0085213A">
              <w:rPr>
                <w:rFonts w:cs="Calibri"/>
                <w:bCs/>
                <w:iCs/>
                <w:szCs w:val="22"/>
                <w:highlight w:val="yellow"/>
              </w:rPr>
              <w:t>Navn]</w:t>
            </w:r>
          </w:p>
          <w:p w14:paraId="32BADCE9" w14:textId="77777777" w:rsidR="00114231" w:rsidRPr="00CF232D" w:rsidRDefault="00114231" w:rsidP="0085213A">
            <w:pPr>
              <w:widowControl w:val="0"/>
              <w:rPr>
                <w:rFonts w:cs="Calibri"/>
                <w:szCs w:val="22"/>
              </w:rPr>
            </w:pPr>
          </w:p>
        </w:tc>
      </w:tr>
    </w:tbl>
    <w:p w14:paraId="7F1EDD71" w14:textId="77777777" w:rsidR="006D2877" w:rsidRDefault="006D2877" w:rsidP="006D2877">
      <w:pPr>
        <w:rPr>
          <w:rFonts w:cs="Arial"/>
        </w:rPr>
      </w:pPr>
    </w:p>
    <w:p w14:paraId="2B70BAE3" w14:textId="3DDB4071" w:rsidR="006D2877" w:rsidRPr="00A0033D" w:rsidRDefault="006D2877" w:rsidP="00A0033D">
      <w:pPr>
        <w:jc w:val="left"/>
        <w:rPr>
          <w:rFonts w:cs="Arial"/>
          <w:b/>
          <w:bCs/>
          <w:kern w:val="28"/>
          <w:sz w:val="26"/>
          <w:szCs w:val="28"/>
        </w:rPr>
      </w:pPr>
    </w:p>
    <w:sectPr w:rsidR="006D2877" w:rsidRPr="00A0033D" w:rsidSect="008C1F4F">
      <w:headerReference w:type="even" r:id="rId8"/>
      <w:footerReference w:type="even" r:id="rId9"/>
      <w:footerReference w:type="default" r:id="rId10"/>
      <w:footerReference w:type="first" r:id="rId11"/>
      <w:type w:val="continuous"/>
      <w:pgSz w:w="11907" w:h="16840" w:code="9"/>
      <w:pgMar w:top="1701" w:right="1134" w:bottom="1701" w:left="1134" w:header="709" w:footer="709" w:gutter="0"/>
      <w:paperSrc w:first="7" w:other="7"/>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69532" w14:textId="77777777" w:rsidR="004C7D8E" w:rsidRDefault="004C7D8E">
      <w:r>
        <w:separator/>
      </w:r>
    </w:p>
  </w:endnote>
  <w:endnote w:type="continuationSeparator" w:id="0">
    <w:p w14:paraId="62D1E5AE" w14:textId="77777777" w:rsidR="004C7D8E" w:rsidRDefault="004C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6358" w14:textId="77777777" w:rsidR="00BC3433" w:rsidRDefault="00BC3433" w:rsidP="00535BFF">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sidR="00654388">
      <w:rPr>
        <w:rStyle w:val="Sidetal"/>
        <w:noProof/>
      </w:rPr>
      <w:t>2</w:t>
    </w:r>
    <w:r>
      <w:rPr>
        <w:rStyle w:val="Sidetal"/>
      </w:rPr>
      <w:fldChar w:fldCharType="end"/>
    </w:r>
  </w:p>
  <w:p w14:paraId="0490F978" w14:textId="77777777" w:rsidR="00BC3433" w:rsidRDefault="00BC3433" w:rsidP="00535BFF">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791D" w14:textId="77777777" w:rsidR="00DD760C" w:rsidRPr="00A0033D" w:rsidRDefault="0007637D" w:rsidP="0007637D">
    <w:pPr>
      <w:pStyle w:val="Sidefod"/>
      <w:jc w:val="right"/>
      <w:rPr>
        <w:color w:val="323E4F" w:themeColor="text2" w:themeShade="BF"/>
      </w:rPr>
    </w:pPr>
    <w:r w:rsidRPr="00A0033D">
      <w:rPr>
        <w:color w:val="323E4F" w:themeColor="text2" w:themeShade="BF"/>
        <w:sz w:val="22"/>
        <w:szCs w:val="22"/>
      </w:rPr>
      <w:t>Side</w:t>
    </w:r>
    <w:r w:rsidRPr="00A0033D">
      <w:rPr>
        <w:b/>
        <w:bCs/>
        <w:color w:val="323E4F" w:themeColor="text2" w:themeShade="BF"/>
        <w:sz w:val="22"/>
        <w:szCs w:val="22"/>
      </w:rPr>
      <w:t xml:space="preserve"> </w:t>
    </w:r>
    <w:r w:rsidRPr="00A0033D">
      <w:rPr>
        <w:b/>
        <w:bCs/>
        <w:color w:val="323E4F" w:themeColor="text2" w:themeShade="BF"/>
        <w:sz w:val="22"/>
        <w:szCs w:val="22"/>
      </w:rPr>
      <w:fldChar w:fldCharType="begin"/>
    </w:r>
    <w:r w:rsidRPr="00A0033D">
      <w:rPr>
        <w:b/>
        <w:bCs/>
        <w:color w:val="323E4F" w:themeColor="text2" w:themeShade="BF"/>
        <w:sz w:val="22"/>
        <w:szCs w:val="22"/>
      </w:rPr>
      <w:instrText>PAGE  \* Arabic  \* MERGEFORMAT</w:instrText>
    </w:r>
    <w:r w:rsidRPr="00A0033D">
      <w:rPr>
        <w:b/>
        <w:bCs/>
        <w:color w:val="323E4F" w:themeColor="text2" w:themeShade="BF"/>
        <w:sz w:val="22"/>
        <w:szCs w:val="22"/>
      </w:rPr>
      <w:fldChar w:fldCharType="separate"/>
    </w:r>
    <w:r w:rsidRPr="00A0033D">
      <w:rPr>
        <w:b/>
        <w:bCs/>
        <w:color w:val="323E4F" w:themeColor="text2" w:themeShade="BF"/>
        <w:sz w:val="22"/>
        <w:szCs w:val="22"/>
      </w:rPr>
      <w:t>2</w:t>
    </w:r>
    <w:r w:rsidRPr="00A0033D">
      <w:rPr>
        <w:b/>
        <w:bCs/>
        <w:color w:val="323E4F" w:themeColor="text2" w:themeShade="BF"/>
        <w:sz w:val="22"/>
        <w:szCs w:val="22"/>
      </w:rPr>
      <w:fldChar w:fldCharType="end"/>
    </w:r>
    <w:r w:rsidRPr="00A0033D">
      <w:rPr>
        <w:color w:val="323E4F" w:themeColor="text2" w:themeShade="BF"/>
        <w:sz w:val="22"/>
        <w:szCs w:val="22"/>
      </w:rPr>
      <w:t xml:space="preserve"> af </w:t>
    </w:r>
    <w:r w:rsidRPr="00A0033D">
      <w:rPr>
        <w:b/>
        <w:bCs/>
        <w:color w:val="323E4F" w:themeColor="text2" w:themeShade="BF"/>
        <w:sz w:val="22"/>
        <w:szCs w:val="22"/>
      </w:rPr>
      <w:fldChar w:fldCharType="begin"/>
    </w:r>
    <w:r w:rsidRPr="00A0033D">
      <w:rPr>
        <w:b/>
        <w:bCs/>
        <w:color w:val="323E4F" w:themeColor="text2" w:themeShade="BF"/>
        <w:sz w:val="22"/>
        <w:szCs w:val="22"/>
      </w:rPr>
      <w:instrText>NUMPAGES \ * arabisk \ * MERGEFORMAT</w:instrText>
    </w:r>
    <w:r w:rsidRPr="00A0033D">
      <w:rPr>
        <w:b/>
        <w:bCs/>
        <w:color w:val="323E4F" w:themeColor="text2" w:themeShade="BF"/>
        <w:sz w:val="22"/>
        <w:szCs w:val="22"/>
      </w:rPr>
      <w:fldChar w:fldCharType="separate"/>
    </w:r>
    <w:r w:rsidRPr="00A0033D">
      <w:rPr>
        <w:b/>
        <w:bCs/>
        <w:color w:val="323E4F" w:themeColor="text2" w:themeShade="BF"/>
        <w:sz w:val="22"/>
        <w:szCs w:val="22"/>
      </w:rPr>
      <w:t>2</w:t>
    </w:r>
    <w:r w:rsidRPr="00A0033D">
      <w:rPr>
        <w:b/>
        <w:bCs/>
        <w:color w:val="323E4F" w:themeColor="text2" w:themeShade="B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BD53" w14:textId="77777777" w:rsidR="008C1F4F" w:rsidRPr="0044113B" w:rsidRDefault="008C1F4F" w:rsidP="0044113B">
    <w:pPr>
      <w:pStyle w:val="Sidefod"/>
      <w:jc w:val="right"/>
    </w:pPr>
  </w:p>
  <w:p w14:paraId="4B94ECFF" w14:textId="77777777" w:rsidR="008C1F4F" w:rsidRPr="008C1F4F" w:rsidRDefault="008C1F4F" w:rsidP="008C1F4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6EC4" w14:textId="77777777" w:rsidR="004C7D8E" w:rsidRDefault="004C7D8E">
      <w:r>
        <w:separator/>
      </w:r>
    </w:p>
  </w:footnote>
  <w:footnote w:type="continuationSeparator" w:id="0">
    <w:p w14:paraId="19A8250E" w14:textId="77777777" w:rsidR="004C7D8E" w:rsidRDefault="004C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E28D" w14:textId="77777777" w:rsidR="00BC3433" w:rsidRDefault="00BC3433">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654388">
      <w:rPr>
        <w:rStyle w:val="Sidetal"/>
        <w:noProof/>
      </w:rPr>
      <w:t>2</w:t>
    </w:r>
    <w:r>
      <w:rPr>
        <w:rStyle w:val="Sidetal"/>
      </w:rPr>
      <w:fldChar w:fldCharType="end"/>
    </w:r>
  </w:p>
  <w:p w14:paraId="171838E1" w14:textId="77777777" w:rsidR="00BC3433" w:rsidRDefault="00BC343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3BD"/>
    <w:multiLevelType w:val="multilevel"/>
    <w:tmpl w:val="A078AB78"/>
    <w:lvl w:ilvl="0">
      <w:start w:val="1"/>
      <w:numFmt w:val="decimal"/>
      <w:pStyle w:val="RA123-opstillingindrykket"/>
      <w:lvlText w:val="%1."/>
      <w:lvlJc w:val="left"/>
      <w:pPr>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550482"/>
    <w:multiLevelType w:val="multilevel"/>
    <w:tmpl w:val="DBB07C6E"/>
    <w:lvl w:ilvl="0">
      <w:start w:val="1"/>
      <w:numFmt w:val="decimal"/>
      <w:pStyle w:val="RABilag1-2-3opstillingindrykket"/>
      <w:lvlText w:val="Bilag %1"/>
      <w:lvlJc w:val="left"/>
      <w:pPr>
        <w:ind w:left="1701" w:hanging="99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ED4636"/>
    <w:multiLevelType w:val="multilevel"/>
    <w:tmpl w:val="F3FC96F8"/>
    <w:lvl w:ilvl="0">
      <w:start w:val="1"/>
      <w:numFmt w:val="upperLetter"/>
      <w:pStyle w:val="RABilagA-B-Copstilling"/>
      <w:lvlText w:val="Bilag %1"/>
      <w:lvlJc w:val="left"/>
      <w:pPr>
        <w:ind w:left="992" w:hanging="99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AC6572"/>
    <w:multiLevelType w:val="multilevel"/>
    <w:tmpl w:val="A9A2531A"/>
    <w:lvl w:ilvl="0">
      <w:start w:val="1"/>
      <w:numFmt w:val="decimal"/>
      <w:pStyle w:val="RA123-opstilling"/>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Overskrift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Overskrift8"/>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663BCD"/>
    <w:multiLevelType w:val="multilevel"/>
    <w:tmpl w:val="FF88BF34"/>
    <w:lvl w:ilvl="0">
      <w:start w:val="1"/>
      <w:numFmt w:val="bullet"/>
      <w:pStyle w:val="RAPind-typografiindrykket"/>
      <w:lvlText w:val=""/>
      <w:lvlJc w:val="left"/>
      <w:pPr>
        <w:ind w:left="1418"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133550"/>
    <w:multiLevelType w:val="multilevel"/>
    <w:tmpl w:val="C846A366"/>
    <w:lvl w:ilvl="0">
      <w:start w:val="1"/>
      <w:numFmt w:val="none"/>
      <w:pStyle w:val="RAAt-opstillingindrykket"/>
      <w:lvlText w:val="at"/>
      <w:lvlJc w:val="left"/>
      <w:pPr>
        <w:ind w:left="1418" w:hanging="709"/>
      </w:pPr>
      <w:rPr>
        <w:rFonts w:hint="default"/>
        <w:b/>
        <w:i w:val="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5C701A"/>
    <w:multiLevelType w:val="multilevel"/>
    <w:tmpl w:val="EDA0C9A0"/>
    <w:lvl w:ilvl="0">
      <w:start w:val="1"/>
      <w:numFmt w:val="lowerLetter"/>
      <w:pStyle w:val="RAabc-opstillingindrykket"/>
      <w:lvlText w:val="%1."/>
      <w:lvlJc w:val="left"/>
      <w:pPr>
        <w:ind w:left="1418"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556618"/>
    <w:multiLevelType w:val="multilevel"/>
    <w:tmpl w:val="35464520"/>
    <w:lvl w:ilvl="0">
      <w:start w:val="1"/>
      <w:numFmt w:val="bullet"/>
      <w:pStyle w:val="RAprik-opstilling"/>
      <w:lvlText w:val=""/>
      <w:lvlJc w:val="left"/>
      <w:pPr>
        <w:ind w:left="709" w:hanging="709"/>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pStyle w:val="Overskrift7"/>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CDA6579"/>
    <w:multiLevelType w:val="multilevel"/>
    <w:tmpl w:val="E47C2D3C"/>
    <w:lvl w:ilvl="0">
      <w:start w:val="1"/>
      <w:numFmt w:val="decimal"/>
      <w:pStyle w:val="Overskrift1"/>
      <w:lvlText w:val="%1."/>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ind w:left="709" w:hanging="709"/>
      </w:pPr>
      <w:rPr>
        <w:rFonts w:hint="default"/>
        <w:b w:val="0"/>
        <w:bCs w:val="0"/>
        <w:sz w:val="22"/>
        <w:szCs w:val="22"/>
      </w:rPr>
    </w:lvl>
    <w:lvl w:ilvl="2">
      <w:start w:val="1"/>
      <w:numFmt w:val="decimal"/>
      <w:pStyle w:val="Overskrift3"/>
      <w:lvlText w:val="%1.%2.%3"/>
      <w:lvlJc w:val="left"/>
      <w:pPr>
        <w:ind w:left="709" w:hanging="709"/>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063ABA"/>
    <w:multiLevelType w:val="multilevel"/>
    <w:tmpl w:val="1980BF78"/>
    <w:lvl w:ilvl="0">
      <w:start w:val="1"/>
      <w:numFmt w:val="lowerLetter"/>
      <w:pStyle w:val="RAabc-opstilling"/>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Overskrif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EC1148"/>
    <w:multiLevelType w:val="multilevel"/>
    <w:tmpl w:val="2654DFA6"/>
    <w:lvl w:ilvl="0">
      <w:start w:val="1"/>
      <w:numFmt w:val="decimal"/>
      <w:pStyle w:val="RABilag1-2-3opstilling"/>
      <w:lvlText w:val="Bilag %1"/>
      <w:lvlJc w:val="left"/>
      <w:pPr>
        <w:ind w:left="992" w:hanging="99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BC7176"/>
    <w:multiLevelType w:val="multilevel"/>
    <w:tmpl w:val="D3226268"/>
    <w:lvl w:ilvl="0">
      <w:start w:val="1"/>
      <w:numFmt w:val="none"/>
      <w:pStyle w:val="RAAt-opstilling"/>
      <w:lvlText w:val="at"/>
      <w:lvlJc w:val="left"/>
      <w:pPr>
        <w:ind w:left="709" w:hanging="709"/>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pStyle w:val="Overskrift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Overskrift9"/>
      <w:lvlText w:val="%9."/>
      <w:lvlJc w:val="left"/>
      <w:pPr>
        <w:ind w:left="3240" w:hanging="360"/>
      </w:pPr>
      <w:rPr>
        <w:rFonts w:hint="default"/>
      </w:rPr>
    </w:lvl>
  </w:abstractNum>
  <w:abstractNum w:abstractNumId="12" w15:restartNumberingAfterBreak="0">
    <w:nsid w:val="5BA33BA0"/>
    <w:multiLevelType w:val="multilevel"/>
    <w:tmpl w:val="18142012"/>
    <w:lvl w:ilvl="0">
      <w:start w:val="1"/>
      <w:numFmt w:val="bullet"/>
      <w:pStyle w:val="RAprik-opstillingindrykket"/>
      <w:lvlText w:val=""/>
      <w:lvlJc w:val="left"/>
      <w:pPr>
        <w:ind w:left="1418" w:hanging="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A322C3"/>
    <w:multiLevelType w:val="hybridMultilevel"/>
    <w:tmpl w:val="74B6E206"/>
    <w:lvl w:ilvl="0" w:tplc="6270DAD6">
      <w:start w:val="1"/>
      <w:numFmt w:val="bullet"/>
      <w:pStyle w:val="RAPind-typografi"/>
      <w:lvlText w:val=""/>
      <w:lvlJc w:val="left"/>
      <w:pPr>
        <w:ind w:left="709" w:hanging="709"/>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5510528"/>
    <w:multiLevelType w:val="multilevel"/>
    <w:tmpl w:val="6772012C"/>
    <w:lvl w:ilvl="0">
      <w:start w:val="1"/>
      <w:numFmt w:val="upperLetter"/>
      <w:pStyle w:val="RABilagA-B-Copstillingindrykket"/>
      <w:lvlText w:val="Bilag %1"/>
      <w:lvlJc w:val="left"/>
      <w:pPr>
        <w:tabs>
          <w:tab w:val="num" w:pos="709"/>
        </w:tabs>
        <w:ind w:left="1701" w:hanging="99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18" w:hanging="709"/>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1389795">
    <w:abstractNumId w:val="8"/>
  </w:num>
  <w:num w:numId="2" w16cid:durableId="1747454564">
    <w:abstractNumId w:val="3"/>
  </w:num>
  <w:num w:numId="3" w16cid:durableId="1064137965">
    <w:abstractNumId w:val="0"/>
  </w:num>
  <w:num w:numId="4" w16cid:durableId="201746915">
    <w:abstractNumId w:val="9"/>
  </w:num>
  <w:num w:numId="5" w16cid:durableId="1953709373">
    <w:abstractNumId w:val="6"/>
  </w:num>
  <w:num w:numId="6" w16cid:durableId="283999721">
    <w:abstractNumId w:val="11"/>
  </w:num>
  <w:num w:numId="7" w16cid:durableId="771165949">
    <w:abstractNumId w:val="5"/>
  </w:num>
  <w:num w:numId="8" w16cid:durableId="531453175">
    <w:abstractNumId w:val="10"/>
  </w:num>
  <w:num w:numId="9" w16cid:durableId="1554342488">
    <w:abstractNumId w:val="1"/>
  </w:num>
  <w:num w:numId="10" w16cid:durableId="395973910">
    <w:abstractNumId w:val="2"/>
  </w:num>
  <w:num w:numId="11" w16cid:durableId="344475683">
    <w:abstractNumId w:val="14"/>
  </w:num>
  <w:num w:numId="12" w16cid:durableId="760184426">
    <w:abstractNumId w:val="13"/>
  </w:num>
  <w:num w:numId="13" w16cid:durableId="1933734952">
    <w:abstractNumId w:val="4"/>
  </w:num>
  <w:num w:numId="14" w16cid:durableId="33508275">
    <w:abstractNumId w:val="7"/>
  </w:num>
  <w:num w:numId="15" w16cid:durableId="1545170341">
    <w:abstractNumId w:val="12"/>
  </w:num>
  <w:num w:numId="16" w16cid:durableId="2041127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CC6"/>
    <w:rsid w:val="000174CD"/>
    <w:rsid w:val="000275EE"/>
    <w:rsid w:val="00030ED9"/>
    <w:rsid w:val="000344B0"/>
    <w:rsid w:val="000426E2"/>
    <w:rsid w:val="00052BC0"/>
    <w:rsid w:val="00054CA8"/>
    <w:rsid w:val="00056387"/>
    <w:rsid w:val="0006174B"/>
    <w:rsid w:val="00064E2A"/>
    <w:rsid w:val="0007081E"/>
    <w:rsid w:val="0007395F"/>
    <w:rsid w:val="0007637D"/>
    <w:rsid w:val="0008298E"/>
    <w:rsid w:val="000832F3"/>
    <w:rsid w:val="000A2193"/>
    <w:rsid w:val="000B0608"/>
    <w:rsid w:val="000D16EE"/>
    <w:rsid w:val="000D3B3E"/>
    <w:rsid w:val="000D3DEA"/>
    <w:rsid w:val="000F17B9"/>
    <w:rsid w:val="000F5ADA"/>
    <w:rsid w:val="000F7AA2"/>
    <w:rsid w:val="00106F8A"/>
    <w:rsid w:val="00114231"/>
    <w:rsid w:val="001167C5"/>
    <w:rsid w:val="0012418C"/>
    <w:rsid w:val="00126DD7"/>
    <w:rsid w:val="00134B28"/>
    <w:rsid w:val="0014193A"/>
    <w:rsid w:val="00146545"/>
    <w:rsid w:val="001609AB"/>
    <w:rsid w:val="0017355D"/>
    <w:rsid w:val="00185367"/>
    <w:rsid w:val="0018643C"/>
    <w:rsid w:val="001A6F9F"/>
    <w:rsid w:val="001B0E01"/>
    <w:rsid w:val="001C6E9F"/>
    <w:rsid w:val="001D0E47"/>
    <w:rsid w:val="001D29C8"/>
    <w:rsid w:val="001D560F"/>
    <w:rsid w:val="001D63D6"/>
    <w:rsid w:val="001E1D23"/>
    <w:rsid w:val="001E3A7E"/>
    <w:rsid w:val="001F1A5E"/>
    <w:rsid w:val="001F1F6F"/>
    <w:rsid w:val="001F3289"/>
    <w:rsid w:val="001F61FB"/>
    <w:rsid w:val="001F74E8"/>
    <w:rsid w:val="00202502"/>
    <w:rsid w:val="00204A4E"/>
    <w:rsid w:val="0023278C"/>
    <w:rsid w:val="00236CE4"/>
    <w:rsid w:val="00236FDB"/>
    <w:rsid w:val="0024331B"/>
    <w:rsid w:val="00252D49"/>
    <w:rsid w:val="00256C45"/>
    <w:rsid w:val="00262516"/>
    <w:rsid w:val="0026407A"/>
    <w:rsid w:val="00264660"/>
    <w:rsid w:val="00270226"/>
    <w:rsid w:val="00281DA5"/>
    <w:rsid w:val="00292247"/>
    <w:rsid w:val="00292AAD"/>
    <w:rsid w:val="00292DD2"/>
    <w:rsid w:val="002938E7"/>
    <w:rsid w:val="00296321"/>
    <w:rsid w:val="002A399A"/>
    <w:rsid w:val="002A405A"/>
    <w:rsid w:val="002B0473"/>
    <w:rsid w:val="002B150F"/>
    <w:rsid w:val="002B3937"/>
    <w:rsid w:val="002C4EA4"/>
    <w:rsid w:val="002C76BC"/>
    <w:rsid w:val="002F4142"/>
    <w:rsid w:val="002F4BBB"/>
    <w:rsid w:val="003020ED"/>
    <w:rsid w:val="00322FDC"/>
    <w:rsid w:val="0033705F"/>
    <w:rsid w:val="00343F82"/>
    <w:rsid w:val="00350C78"/>
    <w:rsid w:val="00350EDD"/>
    <w:rsid w:val="00354CA2"/>
    <w:rsid w:val="0036687A"/>
    <w:rsid w:val="00366D22"/>
    <w:rsid w:val="00377095"/>
    <w:rsid w:val="00384482"/>
    <w:rsid w:val="003935BD"/>
    <w:rsid w:val="00397853"/>
    <w:rsid w:val="003A7804"/>
    <w:rsid w:val="003B78FD"/>
    <w:rsid w:val="003C0CD7"/>
    <w:rsid w:val="003C6EF2"/>
    <w:rsid w:val="003D1753"/>
    <w:rsid w:val="003D5439"/>
    <w:rsid w:val="003E0784"/>
    <w:rsid w:val="003E23F7"/>
    <w:rsid w:val="003E28D8"/>
    <w:rsid w:val="003E4479"/>
    <w:rsid w:val="00404787"/>
    <w:rsid w:val="00405B2B"/>
    <w:rsid w:val="004073C8"/>
    <w:rsid w:val="0041184C"/>
    <w:rsid w:val="004347D1"/>
    <w:rsid w:val="00435240"/>
    <w:rsid w:val="00435D55"/>
    <w:rsid w:val="00436129"/>
    <w:rsid w:val="00441611"/>
    <w:rsid w:val="00445377"/>
    <w:rsid w:val="00447700"/>
    <w:rsid w:val="0046011F"/>
    <w:rsid w:val="0046084F"/>
    <w:rsid w:val="00480DE0"/>
    <w:rsid w:val="004953BC"/>
    <w:rsid w:val="004976C9"/>
    <w:rsid w:val="004A19E1"/>
    <w:rsid w:val="004A61FB"/>
    <w:rsid w:val="004C2528"/>
    <w:rsid w:val="004C7D8E"/>
    <w:rsid w:val="004D3BD8"/>
    <w:rsid w:val="004E2ED7"/>
    <w:rsid w:val="004F2A7F"/>
    <w:rsid w:val="00505D1C"/>
    <w:rsid w:val="00506E0F"/>
    <w:rsid w:val="00511834"/>
    <w:rsid w:val="00512ECC"/>
    <w:rsid w:val="00517431"/>
    <w:rsid w:val="00532823"/>
    <w:rsid w:val="00535BFF"/>
    <w:rsid w:val="00540422"/>
    <w:rsid w:val="00541FC9"/>
    <w:rsid w:val="005439C5"/>
    <w:rsid w:val="00562A00"/>
    <w:rsid w:val="00566701"/>
    <w:rsid w:val="0057128C"/>
    <w:rsid w:val="00580618"/>
    <w:rsid w:val="00581480"/>
    <w:rsid w:val="0058231C"/>
    <w:rsid w:val="005947D0"/>
    <w:rsid w:val="005A311B"/>
    <w:rsid w:val="005B64DC"/>
    <w:rsid w:val="005D0176"/>
    <w:rsid w:val="005D17AB"/>
    <w:rsid w:val="005D4772"/>
    <w:rsid w:val="005E280C"/>
    <w:rsid w:val="005E40A8"/>
    <w:rsid w:val="005E7AD1"/>
    <w:rsid w:val="005F43D5"/>
    <w:rsid w:val="005F4A1E"/>
    <w:rsid w:val="005F7755"/>
    <w:rsid w:val="006018C2"/>
    <w:rsid w:val="00603680"/>
    <w:rsid w:val="00603D6A"/>
    <w:rsid w:val="006074E8"/>
    <w:rsid w:val="00607E4C"/>
    <w:rsid w:val="00612730"/>
    <w:rsid w:val="0062062D"/>
    <w:rsid w:val="00647B10"/>
    <w:rsid w:val="00654388"/>
    <w:rsid w:val="006575D9"/>
    <w:rsid w:val="00673662"/>
    <w:rsid w:val="00675382"/>
    <w:rsid w:val="00683773"/>
    <w:rsid w:val="00686DD7"/>
    <w:rsid w:val="006963A6"/>
    <w:rsid w:val="006A74F4"/>
    <w:rsid w:val="006B5BAF"/>
    <w:rsid w:val="006C37F1"/>
    <w:rsid w:val="006D2877"/>
    <w:rsid w:val="006D6D06"/>
    <w:rsid w:val="006E2175"/>
    <w:rsid w:val="007030C7"/>
    <w:rsid w:val="00704A83"/>
    <w:rsid w:val="00705DD7"/>
    <w:rsid w:val="00711EC7"/>
    <w:rsid w:val="00716E42"/>
    <w:rsid w:val="007205EB"/>
    <w:rsid w:val="00720C93"/>
    <w:rsid w:val="007251B8"/>
    <w:rsid w:val="007339FF"/>
    <w:rsid w:val="00742836"/>
    <w:rsid w:val="00742892"/>
    <w:rsid w:val="00742E66"/>
    <w:rsid w:val="00756B5C"/>
    <w:rsid w:val="007631C1"/>
    <w:rsid w:val="007665ED"/>
    <w:rsid w:val="00771E34"/>
    <w:rsid w:val="00775007"/>
    <w:rsid w:val="007757DF"/>
    <w:rsid w:val="007A0374"/>
    <w:rsid w:val="007A04A2"/>
    <w:rsid w:val="007A56A6"/>
    <w:rsid w:val="007B1F8B"/>
    <w:rsid w:val="007B626B"/>
    <w:rsid w:val="007C039A"/>
    <w:rsid w:val="007D58E5"/>
    <w:rsid w:val="007F3B31"/>
    <w:rsid w:val="00802143"/>
    <w:rsid w:val="00804D9E"/>
    <w:rsid w:val="008068BA"/>
    <w:rsid w:val="00807F33"/>
    <w:rsid w:val="00812BA5"/>
    <w:rsid w:val="008135C2"/>
    <w:rsid w:val="00816C1A"/>
    <w:rsid w:val="00822CFE"/>
    <w:rsid w:val="00834C72"/>
    <w:rsid w:val="0085213A"/>
    <w:rsid w:val="0085747B"/>
    <w:rsid w:val="00864404"/>
    <w:rsid w:val="00867AFF"/>
    <w:rsid w:val="00886343"/>
    <w:rsid w:val="00886CB9"/>
    <w:rsid w:val="00887050"/>
    <w:rsid w:val="00887B31"/>
    <w:rsid w:val="00887D93"/>
    <w:rsid w:val="00894F77"/>
    <w:rsid w:val="008A24A8"/>
    <w:rsid w:val="008A5D40"/>
    <w:rsid w:val="008B1C2E"/>
    <w:rsid w:val="008B2270"/>
    <w:rsid w:val="008C0565"/>
    <w:rsid w:val="008C1F4F"/>
    <w:rsid w:val="008C57F0"/>
    <w:rsid w:val="008C7B56"/>
    <w:rsid w:val="008D4AC5"/>
    <w:rsid w:val="00904092"/>
    <w:rsid w:val="00906C3D"/>
    <w:rsid w:val="0091793A"/>
    <w:rsid w:val="009206BF"/>
    <w:rsid w:val="00924556"/>
    <w:rsid w:val="00932250"/>
    <w:rsid w:val="009350AF"/>
    <w:rsid w:val="00946CC7"/>
    <w:rsid w:val="009506C0"/>
    <w:rsid w:val="009546E3"/>
    <w:rsid w:val="00960132"/>
    <w:rsid w:val="00963C02"/>
    <w:rsid w:val="009666B0"/>
    <w:rsid w:val="0097292D"/>
    <w:rsid w:val="00973F88"/>
    <w:rsid w:val="0097547A"/>
    <w:rsid w:val="00980024"/>
    <w:rsid w:val="009866E9"/>
    <w:rsid w:val="009919B7"/>
    <w:rsid w:val="00992615"/>
    <w:rsid w:val="009937DA"/>
    <w:rsid w:val="009A0D2F"/>
    <w:rsid w:val="009A24F7"/>
    <w:rsid w:val="009A5D97"/>
    <w:rsid w:val="009B27EC"/>
    <w:rsid w:val="009B31F5"/>
    <w:rsid w:val="009B35B5"/>
    <w:rsid w:val="009B6185"/>
    <w:rsid w:val="009B7E41"/>
    <w:rsid w:val="009D5467"/>
    <w:rsid w:val="009F645E"/>
    <w:rsid w:val="00A0033D"/>
    <w:rsid w:val="00A0155E"/>
    <w:rsid w:val="00A07F96"/>
    <w:rsid w:val="00A1008A"/>
    <w:rsid w:val="00A14420"/>
    <w:rsid w:val="00A20897"/>
    <w:rsid w:val="00A26627"/>
    <w:rsid w:val="00A32CE8"/>
    <w:rsid w:val="00A4571D"/>
    <w:rsid w:val="00A66A12"/>
    <w:rsid w:val="00A721B2"/>
    <w:rsid w:val="00A8408F"/>
    <w:rsid w:val="00A86BAB"/>
    <w:rsid w:val="00A90136"/>
    <w:rsid w:val="00A948A0"/>
    <w:rsid w:val="00A96CD4"/>
    <w:rsid w:val="00AB62B7"/>
    <w:rsid w:val="00AE65CE"/>
    <w:rsid w:val="00AE7B42"/>
    <w:rsid w:val="00B11929"/>
    <w:rsid w:val="00B13061"/>
    <w:rsid w:val="00B13B37"/>
    <w:rsid w:val="00B212FF"/>
    <w:rsid w:val="00B45BDA"/>
    <w:rsid w:val="00B4756B"/>
    <w:rsid w:val="00B51B8E"/>
    <w:rsid w:val="00B57597"/>
    <w:rsid w:val="00B7793B"/>
    <w:rsid w:val="00BA2183"/>
    <w:rsid w:val="00BB3378"/>
    <w:rsid w:val="00BB5424"/>
    <w:rsid w:val="00BC06E3"/>
    <w:rsid w:val="00BC1043"/>
    <w:rsid w:val="00BC3433"/>
    <w:rsid w:val="00BD2328"/>
    <w:rsid w:val="00BD4FF3"/>
    <w:rsid w:val="00BD7F6C"/>
    <w:rsid w:val="00BE3361"/>
    <w:rsid w:val="00BE42F2"/>
    <w:rsid w:val="00BE598A"/>
    <w:rsid w:val="00C1151B"/>
    <w:rsid w:val="00C11B5C"/>
    <w:rsid w:val="00C17867"/>
    <w:rsid w:val="00C242D6"/>
    <w:rsid w:val="00C36005"/>
    <w:rsid w:val="00C3689C"/>
    <w:rsid w:val="00C5152A"/>
    <w:rsid w:val="00C5526D"/>
    <w:rsid w:val="00C57AF6"/>
    <w:rsid w:val="00C60DFC"/>
    <w:rsid w:val="00C7653C"/>
    <w:rsid w:val="00C82319"/>
    <w:rsid w:val="00C928F3"/>
    <w:rsid w:val="00CA1D32"/>
    <w:rsid w:val="00CA52AB"/>
    <w:rsid w:val="00CA6D9F"/>
    <w:rsid w:val="00CB2F7F"/>
    <w:rsid w:val="00CD5F3A"/>
    <w:rsid w:val="00CE07CB"/>
    <w:rsid w:val="00CE4E52"/>
    <w:rsid w:val="00CE7C62"/>
    <w:rsid w:val="00CF5E21"/>
    <w:rsid w:val="00D25C4F"/>
    <w:rsid w:val="00D30063"/>
    <w:rsid w:val="00D42925"/>
    <w:rsid w:val="00D44065"/>
    <w:rsid w:val="00D4626C"/>
    <w:rsid w:val="00D5273E"/>
    <w:rsid w:val="00D5437C"/>
    <w:rsid w:val="00D60B77"/>
    <w:rsid w:val="00D662B3"/>
    <w:rsid w:val="00D77CF1"/>
    <w:rsid w:val="00D87273"/>
    <w:rsid w:val="00DB485B"/>
    <w:rsid w:val="00DC4C27"/>
    <w:rsid w:val="00DD5D3E"/>
    <w:rsid w:val="00DD6974"/>
    <w:rsid w:val="00DD6CC6"/>
    <w:rsid w:val="00DD760C"/>
    <w:rsid w:val="00DE1147"/>
    <w:rsid w:val="00DE7F4E"/>
    <w:rsid w:val="00E02FEF"/>
    <w:rsid w:val="00E039BC"/>
    <w:rsid w:val="00E373E9"/>
    <w:rsid w:val="00E4463F"/>
    <w:rsid w:val="00E67C98"/>
    <w:rsid w:val="00E718CB"/>
    <w:rsid w:val="00E74ADF"/>
    <w:rsid w:val="00E75F0B"/>
    <w:rsid w:val="00E8566D"/>
    <w:rsid w:val="00E865A8"/>
    <w:rsid w:val="00EA0774"/>
    <w:rsid w:val="00EA2E43"/>
    <w:rsid w:val="00EB20BA"/>
    <w:rsid w:val="00EB70E3"/>
    <w:rsid w:val="00ED4A88"/>
    <w:rsid w:val="00EE7577"/>
    <w:rsid w:val="00EF5F8C"/>
    <w:rsid w:val="00EF7B8D"/>
    <w:rsid w:val="00F015C5"/>
    <w:rsid w:val="00F02EAE"/>
    <w:rsid w:val="00F10AB0"/>
    <w:rsid w:val="00F36E9B"/>
    <w:rsid w:val="00F4316F"/>
    <w:rsid w:val="00F70F90"/>
    <w:rsid w:val="00F72B49"/>
    <w:rsid w:val="00F91D2A"/>
    <w:rsid w:val="00F95627"/>
    <w:rsid w:val="00FA040B"/>
    <w:rsid w:val="00FA295D"/>
    <w:rsid w:val="00FA5122"/>
    <w:rsid w:val="00FA5F3F"/>
    <w:rsid w:val="00FA6FAE"/>
    <w:rsid w:val="00FB086A"/>
    <w:rsid w:val="00FB125E"/>
    <w:rsid w:val="00FC4E08"/>
    <w:rsid w:val="00FD6D8A"/>
    <w:rsid w:val="00FE0248"/>
    <w:rsid w:val="00FF2BAA"/>
    <w:rsid w:val="00FF3C5B"/>
    <w:rsid w:val="00FF41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E7465"/>
  <w15:chartTrackingRefBased/>
  <w15:docId w15:val="{2E82ECCE-20A1-4ED0-AD3C-05FCADCD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qFormat="1"/>
    <w:lsdException w:name="heading 8" w:qFormat="1"/>
    <w:lsdException w:name="heading 9" w:qFormat="1"/>
    <w:lsdException w:name="toc 1" w:uiPriority="39"/>
    <w:lsdException w:name="footer"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929"/>
    <w:pPr>
      <w:jc w:val="both"/>
    </w:pPr>
    <w:rPr>
      <w:rFonts w:ascii="Calibri" w:hAnsi="Calibri"/>
      <w:sz w:val="22"/>
    </w:rPr>
  </w:style>
  <w:style w:type="paragraph" w:styleId="Overskrift1">
    <w:name w:val="heading 1"/>
    <w:basedOn w:val="Normal"/>
    <w:next w:val="Normal"/>
    <w:link w:val="Overskrift1Tegn"/>
    <w:qFormat/>
    <w:rsid w:val="00B11929"/>
    <w:pPr>
      <w:keepNext/>
      <w:numPr>
        <w:numId w:val="1"/>
      </w:numPr>
      <w:tabs>
        <w:tab w:val="left" w:pos="709"/>
      </w:tabs>
      <w:autoSpaceDE w:val="0"/>
      <w:autoSpaceDN w:val="0"/>
      <w:spacing w:before="240" w:after="120"/>
      <w:outlineLvl w:val="0"/>
    </w:pPr>
    <w:rPr>
      <w:rFonts w:cs="Arial"/>
      <w:b/>
      <w:bCs/>
      <w:kern w:val="28"/>
      <w:sz w:val="26"/>
      <w:szCs w:val="28"/>
    </w:rPr>
  </w:style>
  <w:style w:type="paragraph" w:styleId="Overskrift2">
    <w:name w:val="heading 2"/>
    <w:basedOn w:val="Normal"/>
    <w:link w:val="Overskrift2Tegn"/>
    <w:qFormat/>
    <w:rsid w:val="00B11929"/>
    <w:pPr>
      <w:numPr>
        <w:ilvl w:val="1"/>
        <w:numId w:val="1"/>
      </w:numPr>
      <w:tabs>
        <w:tab w:val="left" w:pos="709"/>
      </w:tabs>
      <w:autoSpaceDE w:val="0"/>
      <w:autoSpaceDN w:val="0"/>
      <w:spacing w:after="120"/>
      <w:outlineLvl w:val="1"/>
    </w:pPr>
    <w:rPr>
      <w:rFonts w:cs="Arial"/>
      <w:bCs/>
      <w:iCs/>
      <w:szCs w:val="24"/>
    </w:rPr>
  </w:style>
  <w:style w:type="paragraph" w:styleId="Overskrift3">
    <w:name w:val="heading 3"/>
    <w:basedOn w:val="Normal"/>
    <w:link w:val="Overskrift3Tegn"/>
    <w:qFormat/>
    <w:rsid w:val="00B11929"/>
    <w:pPr>
      <w:numPr>
        <w:ilvl w:val="2"/>
        <w:numId w:val="1"/>
      </w:numPr>
      <w:tabs>
        <w:tab w:val="left" w:pos="709"/>
      </w:tabs>
      <w:autoSpaceDE w:val="0"/>
      <w:autoSpaceDN w:val="0"/>
      <w:spacing w:after="120"/>
      <w:outlineLvl w:val="2"/>
    </w:pPr>
    <w:rPr>
      <w:rFonts w:cs="Arial"/>
      <w:szCs w:val="24"/>
    </w:rPr>
  </w:style>
  <w:style w:type="paragraph" w:styleId="Overskrift4">
    <w:name w:val="heading 4"/>
    <w:basedOn w:val="Normal"/>
    <w:next w:val="Normal"/>
    <w:link w:val="Overskrift4Tegn"/>
    <w:qFormat/>
    <w:rsid w:val="00B11929"/>
    <w:pPr>
      <w:keepNext/>
      <w:numPr>
        <w:ilvl w:val="3"/>
        <w:numId w:val="2"/>
      </w:numPr>
      <w:autoSpaceDE w:val="0"/>
      <w:autoSpaceDN w:val="0"/>
      <w:spacing w:after="60"/>
      <w:outlineLvl w:val="3"/>
    </w:pPr>
    <w:rPr>
      <w:rFonts w:cs="Arial"/>
      <w:b/>
      <w:bCs/>
      <w:szCs w:val="24"/>
    </w:rPr>
  </w:style>
  <w:style w:type="paragraph" w:styleId="Overskrift5">
    <w:name w:val="heading 5"/>
    <w:basedOn w:val="Normal"/>
    <w:next w:val="Normal"/>
    <w:link w:val="Overskrift5Tegn"/>
    <w:rsid w:val="00B11929"/>
    <w:pPr>
      <w:numPr>
        <w:ilvl w:val="4"/>
        <w:numId w:val="4"/>
      </w:numPr>
      <w:autoSpaceDE w:val="0"/>
      <w:autoSpaceDN w:val="0"/>
      <w:spacing w:after="60"/>
      <w:outlineLvl w:val="4"/>
    </w:pPr>
    <w:rPr>
      <w:rFonts w:cs="Arial"/>
      <w:szCs w:val="22"/>
    </w:rPr>
  </w:style>
  <w:style w:type="paragraph" w:styleId="Overskrift6">
    <w:name w:val="heading 6"/>
    <w:basedOn w:val="Normal"/>
    <w:next w:val="Normal"/>
    <w:link w:val="Overskrift6Tegn"/>
    <w:qFormat/>
    <w:rsid w:val="00B11929"/>
    <w:pPr>
      <w:numPr>
        <w:ilvl w:val="5"/>
        <w:numId w:val="6"/>
      </w:numPr>
      <w:autoSpaceDE w:val="0"/>
      <w:autoSpaceDN w:val="0"/>
      <w:spacing w:after="60"/>
      <w:outlineLvl w:val="5"/>
    </w:pPr>
    <w:rPr>
      <w:i/>
      <w:iCs/>
      <w:szCs w:val="22"/>
    </w:rPr>
  </w:style>
  <w:style w:type="paragraph" w:styleId="Overskrift7">
    <w:name w:val="heading 7"/>
    <w:basedOn w:val="Normal"/>
    <w:next w:val="Normal"/>
    <w:link w:val="Overskrift7Tegn"/>
    <w:qFormat/>
    <w:rsid w:val="00B11929"/>
    <w:pPr>
      <w:numPr>
        <w:ilvl w:val="6"/>
        <w:numId w:val="14"/>
      </w:numPr>
      <w:autoSpaceDE w:val="0"/>
      <w:autoSpaceDN w:val="0"/>
      <w:spacing w:after="60"/>
      <w:outlineLvl w:val="6"/>
    </w:pPr>
    <w:rPr>
      <w:rFonts w:cs="Arial"/>
      <w:szCs w:val="24"/>
    </w:rPr>
  </w:style>
  <w:style w:type="paragraph" w:styleId="Overskrift8">
    <w:name w:val="heading 8"/>
    <w:basedOn w:val="Normal"/>
    <w:next w:val="Normal"/>
    <w:link w:val="Overskrift8Tegn"/>
    <w:qFormat/>
    <w:rsid w:val="00B11929"/>
    <w:pPr>
      <w:numPr>
        <w:ilvl w:val="7"/>
        <w:numId w:val="2"/>
      </w:numPr>
      <w:autoSpaceDE w:val="0"/>
      <w:autoSpaceDN w:val="0"/>
      <w:spacing w:after="60"/>
      <w:outlineLvl w:val="7"/>
    </w:pPr>
    <w:rPr>
      <w:rFonts w:cs="Arial"/>
      <w:i/>
      <w:iCs/>
      <w:szCs w:val="24"/>
    </w:rPr>
  </w:style>
  <w:style w:type="paragraph" w:styleId="Overskrift9">
    <w:name w:val="heading 9"/>
    <w:basedOn w:val="Normal"/>
    <w:next w:val="Normal"/>
    <w:link w:val="Overskrift9Tegn"/>
    <w:qFormat/>
    <w:rsid w:val="00B11929"/>
    <w:pPr>
      <w:numPr>
        <w:ilvl w:val="8"/>
        <w:numId w:val="6"/>
      </w:numPr>
      <w:autoSpaceDE w:val="0"/>
      <w:autoSpaceDN w:val="0"/>
      <w:spacing w:after="60"/>
      <w:outlineLvl w:val="8"/>
    </w:pPr>
    <w:rPr>
      <w:rFonts w:cs="Arial"/>
      <w:b/>
      <w:bCs/>
      <w:i/>
      <w:iCs/>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1929"/>
    <w:pPr>
      <w:tabs>
        <w:tab w:val="center" w:pos="4819"/>
        <w:tab w:val="right" w:pos="9638"/>
      </w:tabs>
    </w:pPr>
  </w:style>
  <w:style w:type="paragraph" w:styleId="Sidefod">
    <w:name w:val="footer"/>
    <w:basedOn w:val="Normal"/>
    <w:link w:val="SidefodTegn"/>
    <w:qFormat/>
    <w:rsid w:val="00B11929"/>
    <w:pPr>
      <w:tabs>
        <w:tab w:val="center" w:pos="4819"/>
        <w:tab w:val="right" w:pos="9638"/>
      </w:tabs>
      <w:jc w:val="center"/>
    </w:pPr>
    <w:rPr>
      <w:rFonts w:cs="Calibri"/>
      <w:color w:val="134941"/>
      <w:sz w:val="18"/>
      <w:szCs w:val="18"/>
    </w:rPr>
  </w:style>
  <w:style w:type="character" w:styleId="Sidetal">
    <w:name w:val="page number"/>
    <w:basedOn w:val="Standardskrifttypeiafsnit"/>
    <w:rsid w:val="00B11929"/>
  </w:style>
  <w:style w:type="paragraph" w:customStyle="1" w:styleId="attypografi">
    <w:name w:val="at typografi"/>
    <w:basedOn w:val="Normal"/>
    <w:rsid w:val="00B11929"/>
    <w:pPr>
      <w:tabs>
        <w:tab w:val="num" w:pos="709"/>
      </w:tabs>
      <w:ind w:left="709" w:hanging="709"/>
    </w:pPr>
  </w:style>
  <w:style w:type="paragraph" w:customStyle="1" w:styleId="Billedlogo">
    <w:name w:val="Billedlogo"/>
    <w:basedOn w:val="Normal"/>
    <w:qFormat/>
    <w:rsid w:val="00B11929"/>
    <w:pPr>
      <w:framePr w:w="2552" w:wrap="around" w:vAnchor="page" w:hAnchor="page" w:xAlign="center" w:y="795"/>
      <w:jc w:val="left"/>
    </w:pPr>
  </w:style>
  <w:style w:type="paragraph" w:customStyle="1" w:styleId="Brevoplysninger">
    <w:name w:val="Brevoplysninger"/>
    <w:basedOn w:val="Normal"/>
    <w:qFormat/>
    <w:rsid w:val="00B11929"/>
    <w:pPr>
      <w:framePr w:hSpace="142" w:vSpace="142" w:wrap="around" w:vAnchor="page" w:hAnchor="margin" w:y="4367"/>
      <w:tabs>
        <w:tab w:val="left" w:pos="567"/>
        <w:tab w:val="left" w:pos="3515"/>
        <w:tab w:val="left" w:pos="7031"/>
      </w:tabs>
      <w:ind w:left="567" w:hanging="567"/>
    </w:pPr>
  </w:style>
  <w:style w:type="paragraph" w:customStyle="1" w:styleId="Bundlogo">
    <w:name w:val="Bundlogo"/>
    <w:basedOn w:val="Normal"/>
    <w:rsid w:val="00B11929"/>
    <w:pPr>
      <w:framePr w:w="1418" w:hSpace="142" w:vSpace="142" w:wrap="around" w:vAnchor="page" w:hAnchor="page" w:x="9640" w:y="15735"/>
      <w:tabs>
        <w:tab w:val="right" w:pos="1162"/>
      </w:tabs>
    </w:pPr>
    <w:rPr>
      <w:sz w:val="15"/>
    </w:rPr>
  </w:style>
  <w:style w:type="paragraph" w:customStyle="1" w:styleId="dokumentnavn">
    <w:name w:val="dokumentnavn"/>
    <w:basedOn w:val="Normal"/>
    <w:next w:val="Normal"/>
    <w:rsid w:val="00B11929"/>
    <w:pPr>
      <w:spacing w:before="600" w:after="240"/>
      <w:jc w:val="center"/>
    </w:pPr>
    <w:rPr>
      <w:b/>
      <w:caps/>
      <w:u w:val="single"/>
    </w:rPr>
  </w:style>
  <w:style w:type="paragraph" w:customStyle="1" w:styleId="Lilledokumentnavn">
    <w:name w:val="Lille dokumentnavn"/>
    <w:basedOn w:val="Normal"/>
    <w:next w:val="Normal"/>
    <w:rsid w:val="00B11929"/>
    <w:pPr>
      <w:spacing w:after="240"/>
      <w:jc w:val="center"/>
    </w:pPr>
    <w:rPr>
      <w:b/>
    </w:rPr>
  </w:style>
  <w:style w:type="paragraph" w:customStyle="1" w:styleId="Medvenlighilsen">
    <w:name w:val="Med venlig hilsen"/>
    <w:basedOn w:val="Normal"/>
    <w:qFormat/>
    <w:rsid w:val="00B11929"/>
    <w:pPr>
      <w:jc w:val="left"/>
    </w:pPr>
    <w:rPr>
      <w:noProof/>
    </w:rPr>
  </w:style>
  <w:style w:type="paragraph" w:customStyle="1" w:styleId="Modtager">
    <w:name w:val="Modtager"/>
    <w:basedOn w:val="Normal"/>
    <w:qFormat/>
    <w:rsid w:val="00B11929"/>
    <w:pPr>
      <w:framePr w:w="4536" w:hSpace="142" w:vSpace="142" w:wrap="around" w:vAnchor="page" w:hAnchor="margin" w:y="2553"/>
      <w:jc w:val="left"/>
    </w:pPr>
    <w:rPr>
      <w:noProof/>
    </w:rPr>
  </w:style>
  <w:style w:type="paragraph" w:customStyle="1" w:styleId="Normaltal">
    <w:name w:val="Normal tal"/>
    <w:basedOn w:val="Normal"/>
    <w:rsid w:val="00B11929"/>
    <w:pPr>
      <w:tabs>
        <w:tab w:val="left" w:pos="6237"/>
        <w:tab w:val="decimal" w:pos="8930"/>
      </w:tabs>
    </w:pPr>
  </w:style>
  <w:style w:type="paragraph" w:customStyle="1" w:styleId="Tekstlogo">
    <w:name w:val="Tekstlogo"/>
    <w:basedOn w:val="Normal"/>
    <w:rsid w:val="00B11929"/>
    <w:pPr>
      <w:framePr w:w="1474" w:hSpace="142" w:vSpace="142" w:wrap="around" w:vAnchor="page" w:hAnchor="page" w:x="10150" w:y="2269"/>
      <w:tabs>
        <w:tab w:val="right" w:pos="1106"/>
      </w:tabs>
    </w:pPr>
    <w:rPr>
      <w:sz w:val="15"/>
    </w:rPr>
  </w:style>
  <w:style w:type="paragraph" w:customStyle="1" w:styleId="Typografi1">
    <w:name w:val="Typografi1"/>
    <w:basedOn w:val="Normal"/>
    <w:next w:val="Normal"/>
    <w:rsid w:val="00B11929"/>
    <w:pPr>
      <w:widowControl w:val="0"/>
      <w:jc w:val="center"/>
    </w:pPr>
    <w:rPr>
      <w:b/>
      <w:spacing w:val="20"/>
      <w:sz w:val="32"/>
      <w:u w:val="single"/>
    </w:rPr>
  </w:style>
  <w:style w:type="paragraph" w:customStyle="1" w:styleId="Vedrrende">
    <w:name w:val="Vedrørende"/>
    <w:basedOn w:val="Normal"/>
    <w:qFormat/>
    <w:rsid w:val="00B11929"/>
    <w:pPr>
      <w:jc w:val="left"/>
    </w:pPr>
    <w:rPr>
      <w:b/>
    </w:rPr>
  </w:style>
  <w:style w:type="paragraph" w:styleId="Markeringsbobletekst">
    <w:name w:val="Balloon Text"/>
    <w:basedOn w:val="Normal"/>
    <w:semiHidden/>
    <w:rsid w:val="00B11929"/>
    <w:rPr>
      <w:rFonts w:ascii="Tahoma" w:hAnsi="Tahoma" w:cs="Tahoma"/>
      <w:sz w:val="16"/>
      <w:szCs w:val="16"/>
    </w:rPr>
  </w:style>
  <w:style w:type="character" w:styleId="Linjenummer">
    <w:name w:val="line number"/>
    <w:basedOn w:val="Standardskrifttypeiafsnit"/>
    <w:rsid w:val="00B11929"/>
  </w:style>
  <w:style w:type="paragraph" w:customStyle="1" w:styleId="Dokhovedtekst">
    <w:name w:val="Dokhovedtekst"/>
    <w:basedOn w:val="Tekstlogo"/>
    <w:next w:val="Normal"/>
    <w:rsid w:val="00B11929"/>
    <w:pPr>
      <w:framePr w:wrap="around" w:x="10207"/>
      <w:suppressAutoHyphens/>
    </w:pPr>
    <w:rPr>
      <w:spacing w:val="-4"/>
    </w:rPr>
  </w:style>
  <w:style w:type="paragraph" w:customStyle="1" w:styleId="TekstlogoNYT">
    <w:name w:val="TekstlogoNYT"/>
    <w:basedOn w:val="Normal"/>
    <w:qFormat/>
    <w:rsid w:val="00B11929"/>
    <w:pPr>
      <w:framePr w:w="1474" w:hSpace="142" w:vSpace="142" w:wrap="around" w:vAnchor="page" w:hAnchor="page" w:x="10207" w:y="2326"/>
    </w:pPr>
    <w:rPr>
      <w:sz w:val="15"/>
    </w:rPr>
  </w:style>
  <w:style w:type="paragraph" w:customStyle="1" w:styleId="BILLEDLOGO0">
    <w:name w:val="BILLEDLOGO"/>
    <w:basedOn w:val="Normal"/>
    <w:qFormat/>
    <w:rsid w:val="00B11929"/>
    <w:pPr>
      <w:framePr w:w="1344" w:hSpace="142" w:vSpace="142" w:wrap="around" w:vAnchor="page" w:hAnchor="page" w:x="10207" w:y="2161"/>
      <w:pBdr>
        <w:top w:val="single" w:sz="6" w:space="7" w:color="FFFFFF"/>
        <w:left w:val="single" w:sz="6" w:space="7" w:color="FFFFFF"/>
        <w:bottom w:val="single" w:sz="6" w:space="7" w:color="FFFFFF"/>
        <w:right w:val="single" w:sz="6" w:space="7" w:color="FFFFFF"/>
      </w:pBdr>
      <w:shd w:val="solid" w:color="FFFFFF" w:fill="FFFFFF"/>
    </w:pPr>
    <w:rPr>
      <w:spacing w:val="-8"/>
      <w:sz w:val="15"/>
    </w:rPr>
  </w:style>
  <w:style w:type="paragraph" w:customStyle="1" w:styleId="RA123-opstilling">
    <w:name w:val="RA 123-opstilling"/>
    <w:basedOn w:val="Normal"/>
    <w:qFormat/>
    <w:rsid w:val="00B11929"/>
    <w:pPr>
      <w:numPr>
        <w:numId w:val="2"/>
      </w:numPr>
      <w:tabs>
        <w:tab w:val="left" w:pos="709"/>
      </w:tabs>
      <w:autoSpaceDE w:val="0"/>
      <w:autoSpaceDN w:val="0"/>
      <w:spacing w:after="120"/>
    </w:pPr>
    <w:rPr>
      <w:szCs w:val="24"/>
    </w:rPr>
  </w:style>
  <w:style w:type="paragraph" w:customStyle="1" w:styleId="RA123-opstillingindrykket">
    <w:name w:val="RA 123-opstilling indrykket"/>
    <w:basedOn w:val="Normal"/>
    <w:qFormat/>
    <w:rsid w:val="00B11929"/>
    <w:pPr>
      <w:numPr>
        <w:numId w:val="3"/>
      </w:numPr>
      <w:tabs>
        <w:tab w:val="left" w:pos="1418"/>
      </w:tabs>
      <w:autoSpaceDE w:val="0"/>
      <w:autoSpaceDN w:val="0"/>
      <w:spacing w:after="120"/>
    </w:pPr>
    <w:rPr>
      <w:szCs w:val="24"/>
    </w:rPr>
  </w:style>
  <w:style w:type="paragraph" w:customStyle="1" w:styleId="RAabc-opstilling">
    <w:name w:val="RA abc-opstilling"/>
    <w:basedOn w:val="Normal"/>
    <w:qFormat/>
    <w:rsid w:val="00B11929"/>
    <w:pPr>
      <w:numPr>
        <w:numId w:val="4"/>
      </w:numPr>
      <w:tabs>
        <w:tab w:val="left" w:pos="709"/>
      </w:tabs>
      <w:autoSpaceDE w:val="0"/>
      <w:autoSpaceDN w:val="0"/>
      <w:spacing w:after="120"/>
    </w:pPr>
    <w:rPr>
      <w:szCs w:val="24"/>
    </w:rPr>
  </w:style>
  <w:style w:type="paragraph" w:customStyle="1" w:styleId="RAabc-opstillingindrykket">
    <w:name w:val="RA abc-opstilling indrykket"/>
    <w:basedOn w:val="Normal"/>
    <w:qFormat/>
    <w:rsid w:val="00B11929"/>
    <w:pPr>
      <w:numPr>
        <w:numId w:val="5"/>
      </w:numPr>
      <w:tabs>
        <w:tab w:val="left" w:pos="1418"/>
      </w:tabs>
      <w:autoSpaceDE w:val="0"/>
      <w:autoSpaceDN w:val="0"/>
      <w:spacing w:after="120"/>
    </w:pPr>
    <w:rPr>
      <w:szCs w:val="24"/>
    </w:rPr>
  </w:style>
  <w:style w:type="paragraph" w:customStyle="1" w:styleId="RAAt-opstilling">
    <w:name w:val="RA At-opstilling"/>
    <w:basedOn w:val="Normal"/>
    <w:qFormat/>
    <w:rsid w:val="00B11929"/>
    <w:pPr>
      <w:numPr>
        <w:numId w:val="6"/>
      </w:numPr>
      <w:autoSpaceDE w:val="0"/>
      <w:autoSpaceDN w:val="0"/>
      <w:spacing w:after="120"/>
    </w:pPr>
  </w:style>
  <w:style w:type="paragraph" w:customStyle="1" w:styleId="RAAt-opstillingindrykket">
    <w:name w:val="RA At-opstilling indrykket"/>
    <w:basedOn w:val="Normal"/>
    <w:qFormat/>
    <w:rsid w:val="00B11929"/>
    <w:pPr>
      <w:numPr>
        <w:numId w:val="7"/>
      </w:numPr>
      <w:tabs>
        <w:tab w:val="left" w:pos="1418"/>
      </w:tabs>
      <w:autoSpaceDE w:val="0"/>
      <w:autoSpaceDN w:val="0"/>
      <w:spacing w:after="120"/>
    </w:pPr>
    <w:rPr>
      <w:szCs w:val="24"/>
    </w:rPr>
  </w:style>
  <w:style w:type="paragraph" w:customStyle="1" w:styleId="RABilag1-2-3opstilling">
    <w:name w:val="RA Bilag 1-2-3 opstilling"/>
    <w:basedOn w:val="Normal"/>
    <w:qFormat/>
    <w:rsid w:val="00B11929"/>
    <w:pPr>
      <w:numPr>
        <w:numId w:val="8"/>
      </w:numPr>
      <w:autoSpaceDE w:val="0"/>
      <w:autoSpaceDN w:val="0"/>
      <w:spacing w:after="120"/>
    </w:pPr>
    <w:rPr>
      <w:szCs w:val="24"/>
    </w:rPr>
  </w:style>
  <w:style w:type="paragraph" w:customStyle="1" w:styleId="RABilag1-2-3opstillingindrykket">
    <w:name w:val="RA Bilag 1-2-3 opstilling indrykket"/>
    <w:basedOn w:val="Normal"/>
    <w:qFormat/>
    <w:rsid w:val="00B11929"/>
    <w:pPr>
      <w:numPr>
        <w:numId w:val="9"/>
      </w:numPr>
      <w:autoSpaceDE w:val="0"/>
      <w:autoSpaceDN w:val="0"/>
      <w:spacing w:after="120"/>
    </w:pPr>
    <w:rPr>
      <w:szCs w:val="24"/>
    </w:rPr>
  </w:style>
  <w:style w:type="paragraph" w:customStyle="1" w:styleId="RABilagA-B-Copstilling">
    <w:name w:val="RA Bilag A-B-C opstilling"/>
    <w:basedOn w:val="Normal"/>
    <w:qFormat/>
    <w:rsid w:val="00B11929"/>
    <w:pPr>
      <w:numPr>
        <w:numId w:val="10"/>
      </w:numPr>
      <w:autoSpaceDE w:val="0"/>
      <w:autoSpaceDN w:val="0"/>
      <w:spacing w:after="120"/>
    </w:pPr>
    <w:rPr>
      <w:szCs w:val="24"/>
    </w:rPr>
  </w:style>
  <w:style w:type="paragraph" w:customStyle="1" w:styleId="RABilagA-B-Copstillingindrykket">
    <w:name w:val="RA Bilag A-B-C opstilling indrykket"/>
    <w:basedOn w:val="Normal"/>
    <w:qFormat/>
    <w:rsid w:val="00B11929"/>
    <w:pPr>
      <w:numPr>
        <w:numId w:val="11"/>
      </w:numPr>
      <w:autoSpaceDE w:val="0"/>
      <w:autoSpaceDN w:val="0"/>
      <w:spacing w:after="120"/>
    </w:pPr>
    <w:rPr>
      <w:szCs w:val="24"/>
    </w:rPr>
  </w:style>
  <w:style w:type="paragraph" w:customStyle="1" w:styleId="RAPind-typografi">
    <w:name w:val="RA Pind-typografi"/>
    <w:basedOn w:val="Listeafsnit"/>
    <w:qFormat/>
    <w:rsid w:val="00B11929"/>
    <w:pPr>
      <w:numPr>
        <w:numId w:val="12"/>
      </w:numPr>
      <w:tabs>
        <w:tab w:val="left" w:pos="709"/>
      </w:tabs>
      <w:autoSpaceDE w:val="0"/>
      <w:autoSpaceDN w:val="0"/>
      <w:spacing w:after="120"/>
      <w:contextualSpacing w:val="0"/>
    </w:pPr>
    <w:rPr>
      <w:szCs w:val="24"/>
    </w:rPr>
  </w:style>
  <w:style w:type="paragraph" w:styleId="Listeafsnit">
    <w:name w:val="List Paragraph"/>
    <w:basedOn w:val="Normal"/>
    <w:uiPriority w:val="34"/>
    <w:qFormat/>
    <w:rsid w:val="00B11929"/>
    <w:pPr>
      <w:ind w:left="720"/>
      <w:contextualSpacing/>
    </w:pPr>
  </w:style>
  <w:style w:type="paragraph" w:customStyle="1" w:styleId="RAPind-typografiindrykket">
    <w:name w:val="RA Pind-typografi indrykket"/>
    <w:basedOn w:val="Normal"/>
    <w:qFormat/>
    <w:rsid w:val="00B11929"/>
    <w:pPr>
      <w:numPr>
        <w:numId w:val="13"/>
      </w:numPr>
      <w:tabs>
        <w:tab w:val="left" w:pos="1418"/>
      </w:tabs>
      <w:autoSpaceDE w:val="0"/>
      <w:autoSpaceDN w:val="0"/>
      <w:spacing w:after="120"/>
    </w:pPr>
    <w:rPr>
      <w:szCs w:val="24"/>
    </w:rPr>
  </w:style>
  <w:style w:type="paragraph" w:customStyle="1" w:styleId="RAprik-opstilling">
    <w:name w:val="RA prik-opstilling"/>
    <w:basedOn w:val="Listeafsnit"/>
    <w:qFormat/>
    <w:rsid w:val="00B11929"/>
    <w:pPr>
      <w:numPr>
        <w:numId w:val="14"/>
      </w:numPr>
      <w:tabs>
        <w:tab w:val="left" w:pos="709"/>
      </w:tabs>
      <w:autoSpaceDE w:val="0"/>
      <w:autoSpaceDN w:val="0"/>
      <w:spacing w:after="120"/>
      <w:contextualSpacing w:val="0"/>
    </w:pPr>
    <w:rPr>
      <w:szCs w:val="24"/>
    </w:rPr>
  </w:style>
  <w:style w:type="paragraph" w:customStyle="1" w:styleId="RAprik-opstillingindrykket">
    <w:name w:val="RA prik-opstilling indrykket"/>
    <w:basedOn w:val="Normal"/>
    <w:qFormat/>
    <w:rsid w:val="00B11929"/>
    <w:pPr>
      <w:numPr>
        <w:numId w:val="15"/>
      </w:numPr>
      <w:tabs>
        <w:tab w:val="left" w:pos="1418"/>
      </w:tabs>
      <w:autoSpaceDE w:val="0"/>
      <w:autoSpaceDN w:val="0"/>
      <w:spacing w:after="120"/>
    </w:pPr>
    <w:rPr>
      <w:szCs w:val="24"/>
    </w:rPr>
  </w:style>
  <w:style w:type="paragraph" w:customStyle="1" w:styleId="RA-logo">
    <w:name w:val="RA-logo"/>
    <w:basedOn w:val="Normal"/>
    <w:qFormat/>
    <w:rsid w:val="00B11929"/>
    <w:pPr>
      <w:framePr w:w="1474" w:wrap="around" w:vAnchor="page" w:hAnchor="page" w:x="9838" w:y="511"/>
    </w:pPr>
    <w:rPr>
      <w:rFonts w:ascii="Times New Roman" w:hAnsi="Times New Roman"/>
    </w:rPr>
  </w:style>
  <w:style w:type="paragraph" w:customStyle="1" w:styleId="Advokater">
    <w:name w:val="Advokater"/>
    <w:basedOn w:val="Normal"/>
    <w:qFormat/>
    <w:rsid w:val="00B11929"/>
    <w:pPr>
      <w:framePr w:w="1021" w:wrap="around" w:vAnchor="page" w:hAnchor="page" w:x="10235" w:y="1419"/>
    </w:pPr>
    <w:rPr>
      <w:rFonts w:ascii="Times New Roman" w:hAnsi="Times New Roman"/>
    </w:rPr>
  </w:style>
  <w:style w:type="character" w:customStyle="1" w:styleId="Overskrift1Tegn">
    <w:name w:val="Overskrift 1 Tegn"/>
    <w:basedOn w:val="Standardskrifttypeiafsnit"/>
    <w:link w:val="Overskrift1"/>
    <w:rsid w:val="00B11929"/>
    <w:rPr>
      <w:rFonts w:ascii="Calibri" w:hAnsi="Calibri" w:cs="Arial"/>
      <w:b/>
      <w:bCs/>
      <w:kern w:val="28"/>
      <w:sz w:val="26"/>
      <w:szCs w:val="28"/>
    </w:rPr>
  </w:style>
  <w:style w:type="character" w:customStyle="1" w:styleId="Overskrift2Tegn">
    <w:name w:val="Overskrift 2 Tegn"/>
    <w:basedOn w:val="Standardskrifttypeiafsnit"/>
    <w:link w:val="Overskrift2"/>
    <w:rsid w:val="00B11929"/>
    <w:rPr>
      <w:rFonts w:ascii="Calibri" w:hAnsi="Calibri" w:cs="Arial"/>
      <w:bCs/>
      <w:iCs/>
      <w:sz w:val="22"/>
      <w:szCs w:val="24"/>
    </w:rPr>
  </w:style>
  <w:style w:type="character" w:customStyle="1" w:styleId="Overskrift3Tegn">
    <w:name w:val="Overskrift 3 Tegn"/>
    <w:basedOn w:val="Standardskrifttypeiafsnit"/>
    <w:link w:val="Overskrift3"/>
    <w:rsid w:val="00B11929"/>
    <w:rPr>
      <w:rFonts w:ascii="Calibri" w:hAnsi="Calibri" w:cs="Arial"/>
      <w:sz w:val="22"/>
      <w:szCs w:val="24"/>
    </w:rPr>
  </w:style>
  <w:style w:type="character" w:customStyle="1" w:styleId="Overskrift4Tegn">
    <w:name w:val="Overskrift 4 Tegn"/>
    <w:basedOn w:val="Standardskrifttypeiafsnit"/>
    <w:link w:val="Overskrift4"/>
    <w:rsid w:val="00B11929"/>
    <w:rPr>
      <w:rFonts w:ascii="Calibri" w:hAnsi="Calibri" w:cs="Arial"/>
      <w:b/>
      <w:bCs/>
      <w:sz w:val="22"/>
      <w:szCs w:val="24"/>
    </w:rPr>
  </w:style>
  <w:style w:type="character" w:customStyle="1" w:styleId="Overskrift5Tegn">
    <w:name w:val="Overskrift 5 Tegn"/>
    <w:basedOn w:val="Standardskrifttypeiafsnit"/>
    <w:link w:val="Overskrift5"/>
    <w:rsid w:val="00B11929"/>
    <w:rPr>
      <w:rFonts w:ascii="Calibri" w:hAnsi="Calibri" w:cs="Arial"/>
      <w:sz w:val="22"/>
      <w:szCs w:val="22"/>
    </w:rPr>
  </w:style>
  <w:style w:type="character" w:customStyle="1" w:styleId="Overskrift6Tegn">
    <w:name w:val="Overskrift 6 Tegn"/>
    <w:basedOn w:val="Standardskrifttypeiafsnit"/>
    <w:link w:val="Overskrift6"/>
    <w:rsid w:val="00B11929"/>
    <w:rPr>
      <w:rFonts w:ascii="Calibri" w:hAnsi="Calibri"/>
      <w:i/>
      <w:iCs/>
      <w:sz w:val="22"/>
      <w:szCs w:val="22"/>
    </w:rPr>
  </w:style>
  <w:style w:type="character" w:customStyle="1" w:styleId="Overskrift7Tegn">
    <w:name w:val="Overskrift 7 Tegn"/>
    <w:basedOn w:val="Standardskrifttypeiafsnit"/>
    <w:link w:val="Overskrift7"/>
    <w:rsid w:val="00B11929"/>
    <w:rPr>
      <w:rFonts w:ascii="Calibri" w:hAnsi="Calibri" w:cs="Arial"/>
      <w:sz w:val="22"/>
      <w:szCs w:val="24"/>
    </w:rPr>
  </w:style>
  <w:style w:type="character" w:customStyle="1" w:styleId="Overskrift8Tegn">
    <w:name w:val="Overskrift 8 Tegn"/>
    <w:basedOn w:val="Standardskrifttypeiafsnit"/>
    <w:link w:val="Overskrift8"/>
    <w:rsid w:val="00B11929"/>
    <w:rPr>
      <w:rFonts w:ascii="Calibri" w:hAnsi="Calibri" w:cs="Arial"/>
      <w:i/>
      <w:iCs/>
      <w:sz w:val="22"/>
      <w:szCs w:val="24"/>
    </w:rPr>
  </w:style>
  <w:style w:type="character" w:customStyle="1" w:styleId="Overskrift9Tegn">
    <w:name w:val="Overskrift 9 Tegn"/>
    <w:basedOn w:val="Standardskrifttypeiafsnit"/>
    <w:link w:val="Overskrift9"/>
    <w:rsid w:val="00B11929"/>
    <w:rPr>
      <w:rFonts w:ascii="Calibri" w:hAnsi="Calibri" w:cs="Arial"/>
      <w:b/>
      <w:bCs/>
      <w:i/>
      <w:iCs/>
      <w:sz w:val="22"/>
      <w:szCs w:val="18"/>
    </w:rPr>
  </w:style>
  <w:style w:type="character" w:customStyle="1" w:styleId="SidefodTegn">
    <w:name w:val="Sidefod Tegn"/>
    <w:link w:val="Sidefod"/>
    <w:rsid w:val="00B11929"/>
    <w:rPr>
      <w:rFonts w:ascii="Calibri" w:hAnsi="Calibri" w:cs="Calibri"/>
      <w:color w:val="134941"/>
      <w:sz w:val="18"/>
      <w:szCs w:val="18"/>
    </w:rPr>
  </w:style>
  <w:style w:type="character" w:styleId="Fremhv">
    <w:name w:val="Emphasis"/>
    <w:qFormat/>
    <w:rsid w:val="00B11929"/>
    <w:rPr>
      <w:i/>
      <w:iCs/>
    </w:rPr>
  </w:style>
  <w:style w:type="paragraph" w:customStyle="1" w:styleId="Firmaoplysningerdokument">
    <w:name w:val="Firmaoplysninger_dokument"/>
    <w:basedOn w:val="Normal"/>
    <w:rsid w:val="00B11929"/>
    <w:pPr>
      <w:framePr w:w="1474" w:hSpace="142" w:vSpace="142" w:wrap="around" w:vAnchor="page" w:hAnchor="page" w:x="10320" w:y="2326"/>
    </w:pPr>
    <w:rPr>
      <w:sz w:val="15"/>
    </w:rPr>
  </w:style>
  <w:style w:type="paragraph" w:customStyle="1" w:styleId="RA-logoNYT">
    <w:name w:val="RA-logo_NYT"/>
    <w:basedOn w:val="Normal"/>
    <w:qFormat/>
    <w:rsid w:val="00B11929"/>
    <w:pPr>
      <w:framePr w:w="1474" w:wrap="around" w:vAnchor="page" w:hAnchor="page" w:x="9867" w:y="511"/>
    </w:pPr>
    <w:rPr>
      <w:rFonts w:ascii="Times New Roman" w:hAnsi="Times New Roman"/>
    </w:rPr>
  </w:style>
  <w:style w:type="paragraph" w:customStyle="1" w:styleId="AdvokaterNYT">
    <w:name w:val="Advokater_NYT"/>
    <w:basedOn w:val="Normal"/>
    <w:qFormat/>
    <w:rsid w:val="00B11929"/>
    <w:pPr>
      <w:framePr w:w="1021" w:wrap="around" w:vAnchor="page" w:hAnchor="page" w:x="10320" w:y="1419"/>
    </w:pPr>
    <w:rPr>
      <w:rFonts w:ascii="Times New Roman" w:hAnsi="Times New Roman"/>
    </w:rPr>
  </w:style>
  <w:style w:type="paragraph" w:customStyle="1" w:styleId="AdvokaterNYTDok">
    <w:name w:val="Advokater_NYTDok"/>
    <w:basedOn w:val="Normal"/>
    <w:rsid w:val="00B11929"/>
    <w:pPr>
      <w:framePr w:w="1021" w:wrap="around" w:vAnchor="page" w:hAnchor="page" w:x="10320" w:y="1419"/>
    </w:pPr>
    <w:rPr>
      <w:rFonts w:ascii="Times New Roman" w:hAnsi="Times New Roman"/>
    </w:rPr>
  </w:style>
  <w:style w:type="paragraph" w:customStyle="1" w:styleId="FirmaoplysningerdokumentNytLayout">
    <w:name w:val="Firmaoplysninger_dokumentNytLayout"/>
    <w:basedOn w:val="Normal"/>
    <w:rsid w:val="00B11929"/>
    <w:pPr>
      <w:framePr w:w="1474" w:hSpace="142" w:vSpace="142" w:wrap="around" w:vAnchor="page" w:hAnchor="page" w:x="10320" w:y="2326"/>
    </w:pPr>
    <w:rPr>
      <w:sz w:val="15"/>
    </w:rPr>
  </w:style>
  <w:style w:type="paragraph" w:styleId="Indholdsfortegnelse1">
    <w:name w:val="toc 1"/>
    <w:basedOn w:val="Normal"/>
    <w:next w:val="Normal"/>
    <w:autoRedefine/>
    <w:uiPriority w:val="39"/>
    <w:rsid w:val="00B11929"/>
    <w:pPr>
      <w:tabs>
        <w:tab w:val="left" w:leader="dot" w:pos="709"/>
        <w:tab w:val="right" w:leader="dot" w:pos="8756"/>
      </w:tabs>
      <w:spacing w:after="100"/>
    </w:pPr>
    <w:rPr>
      <w:noProof/>
    </w:rPr>
  </w:style>
  <w:style w:type="paragraph" w:customStyle="1" w:styleId="Firmaoplysninger">
    <w:name w:val="Firmaoplysninger"/>
    <w:basedOn w:val="Normal"/>
    <w:qFormat/>
    <w:rsid w:val="00B11929"/>
    <w:pPr>
      <w:framePr w:w="1985" w:hSpace="142" w:vSpace="142" w:wrap="around" w:vAnchor="page" w:hAnchor="page" w:x="9753" w:y="1333"/>
      <w:spacing w:line="240" w:lineRule="atLeast"/>
      <w:jc w:val="left"/>
    </w:pPr>
    <w:rPr>
      <w:sz w:val="16"/>
    </w:rPr>
  </w:style>
  <w:style w:type="paragraph" w:customStyle="1" w:styleId="Agentoft-logo">
    <w:name w:val="Agentoft-logo"/>
    <w:basedOn w:val="Normal"/>
    <w:qFormat/>
    <w:rsid w:val="00B11929"/>
    <w:pPr>
      <w:framePr w:w="2438" w:wrap="around" w:vAnchor="page" w:hAnchor="margin" w:y="965"/>
      <w:spacing w:line="240" w:lineRule="atLeast"/>
    </w:pPr>
  </w:style>
  <w:style w:type="paragraph" w:customStyle="1" w:styleId="Agentoftbomrke">
    <w:name w:val="Agentoft_bomærke"/>
    <w:basedOn w:val="Normal"/>
    <w:qFormat/>
    <w:rsid w:val="00B11929"/>
    <w:pPr>
      <w:framePr w:w="1134" w:wrap="around" w:vAnchor="page" w:hAnchor="page" w:x="8875" w:yAlign="top"/>
      <w:spacing w:line="240" w:lineRule="atLeast"/>
    </w:pPr>
  </w:style>
  <w:style w:type="character" w:customStyle="1" w:styleId="Firmaoplysninger-overskrifter">
    <w:name w:val="Firmaoplysninger - overskrifter"/>
    <w:basedOn w:val="Standardskrifttypeiafsnit"/>
    <w:uiPriority w:val="1"/>
    <w:qFormat/>
    <w:rsid w:val="00B11929"/>
    <w:rPr>
      <w:rFonts w:ascii="Calibri" w:hAnsi="Calibri"/>
      <w:b/>
      <w:sz w:val="16"/>
    </w:rPr>
  </w:style>
  <w:style w:type="paragraph" w:customStyle="1" w:styleId="Bundtekst">
    <w:name w:val="Bundtekst"/>
    <w:basedOn w:val="Normal"/>
    <w:qFormat/>
    <w:rsid w:val="00B11929"/>
    <w:pPr>
      <w:framePr w:w="9072" w:wrap="around" w:vAnchor="page" w:hAnchor="page" w:x="1702" w:y="15480"/>
      <w:tabs>
        <w:tab w:val="left" w:pos="2211"/>
        <w:tab w:val="left" w:pos="3856"/>
      </w:tabs>
      <w:jc w:val="left"/>
    </w:pPr>
    <w:rPr>
      <w:color w:val="134941"/>
      <w:sz w:val="18"/>
    </w:rPr>
  </w:style>
  <w:style w:type="paragraph" w:customStyle="1" w:styleId="Bundtekst2">
    <w:name w:val="Bundtekst 2"/>
    <w:basedOn w:val="Normal"/>
    <w:qFormat/>
    <w:rsid w:val="00B11929"/>
    <w:pPr>
      <w:framePr w:w="8505" w:wrap="around" w:vAnchor="page" w:hAnchor="margin" w:y="15877"/>
      <w:tabs>
        <w:tab w:val="left" w:pos="1758"/>
        <w:tab w:val="left" w:pos="3912"/>
      </w:tabs>
    </w:pPr>
    <w:rPr>
      <w:rFonts w:ascii="Roboto" w:hAnsi="Roboto"/>
      <w:color w:val="9EA1A8"/>
      <w:sz w:val="16"/>
    </w:rPr>
  </w:style>
  <w:style w:type="paragraph" w:customStyle="1" w:styleId="FerietekstNytLayout">
    <w:name w:val="FerietekstNytLayout"/>
    <w:basedOn w:val="Normal"/>
    <w:qFormat/>
    <w:rsid w:val="00B11929"/>
    <w:pPr>
      <w:framePr w:w="8675" w:wrap="around" w:vAnchor="page" w:hAnchor="margin" w:y="15877"/>
      <w:jc w:val="center"/>
    </w:pPr>
    <w:rPr>
      <w:b/>
    </w:rPr>
  </w:style>
  <w:style w:type="paragraph" w:styleId="Brdtekst">
    <w:name w:val="Body Text"/>
    <w:basedOn w:val="Normal"/>
    <w:link w:val="BrdtekstTegn"/>
    <w:qFormat/>
    <w:rsid w:val="00B11929"/>
  </w:style>
  <w:style w:type="character" w:customStyle="1" w:styleId="BrdtekstTegn">
    <w:name w:val="Brødtekst Tegn"/>
    <w:basedOn w:val="Standardskrifttypeiafsnit"/>
    <w:link w:val="Brdtekst"/>
    <w:rsid w:val="00B11929"/>
    <w:rPr>
      <w:rFonts w:ascii="Calibri" w:hAnsi="Calibri"/>
      <w:sz w:val="22"/>
    </w:rPr>
  </w:style>
  <w:style w:type="table" w:styleId="Tabel-Gitter">
    <w:name w:val="Table Grid"/>
    <w:basedOn w:val="Tabel-Normal"/>
    <w:rsid w:val="00B1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aoplysningern">
    <w:name w:val="Firmaoplysningern"/>
    <w:basedOn w:val="Normal"/>
    <w:rsid w:val="00812BA5"/>
    <w:pPr>
      <w:framePr w:w="2268" w:hSpace="142" w:vSpace="142" w:wrap="around" w:vAnchor="page" w:hAnchor="page" w:x="9470" w:y="1333"/>
      <w:spacing w:line="240" w:lineRule="atLeast"/>
      <w:jc w:val="left"/>
    </w:pPr>
    <w:rPr>
      <w:sz w:val="16"/>
    </w:rPr>
  </w:style>
  <w:style w:type="paragraph" w:customStyle="1" w:styleId="Bundtekstn">
    <w:name w:val="Bundtekstn"/>
    <w:basedOn w:val="Normal"/>
    <w:qFormat/>
    <w:rsid w:val="00812BA5"/>
    <w:pPr>
      <w:framePr w:w="9072" w:wrap="around" w:vAnchor="page" w:hAnchor="page" w:xAlign="center" w:y="15480"/>
      <w:tabs>
        <w:tab w:val="left" w:pos="2211"/>
        <w:tab w:val="left" w:pos="3856"/>
      </w:tabs>
      <w:spacing w:line="240" w:lineRule="atLeast"/>
      <w:jc w:val="left"/>
    </w:pPr>
    <w:rPr>
      <w:color w:val="134941"/>
      <w:sz w:val="18"/>
    </w:rPr>
  </w:style>
  <w:style w:type="character" w:styleId="Hyperlink">
    <w:name w:val="Hyperlink"/>
    <w:basedOn w:val="Standardskrifttypeiafsnit"/>
    <w:uiPriority w:val="99"/>
    <w:unhideWhenUsed/>
    <w:rsid w:val="006D2877"/>
    <w:rPr>
      <w:color w:val="0563C1" w:themeColor="hyperlink"/>
      <w:u w:val="single"/>
    </w:rPr>
  </w:style>
  <w:style w:type="paragraph" w:styleId="Slutnotetekst">
    <w:name w:val="endnote text"/>
    <w:basedOn w:val="Normal"/>
    <w:link w:val="SlutnotetekstTegn"/>
    <w:rsid w:val="006D2877"/>
    <w:rPr>
      <w:sz w:val="20"/>
    </w:rPr>
  </w:style>
  <w:style w:type="character" w:customStyle="1" w:styleId="SlutnotetekstTegn">
    <w:name w:val="Slutnotetekst Tegn"/>
    <w:basedOn w:val="Standardskrifttypeiafsnit"/>
    <w:link w:val="Slutnotetekst"/>
    <w:rsid w:val="006D2877"/>
    <w:rPr>
      <w:rFonts w:ascii="Calibri" w:hAnsi="Calibri"/>
    </w:rPr>
  </w:style>
  <w:style w:type="character" w:styleId="Slutnotehenvisning">
    <w:name w:val="endnote reference"/>
    <w:basedOn w:val="Standardskrifttypeiafsnit"/>
    <w:rsid w:val="006D2877"/>
    <w:rPr>
      <w:vertAlign w:val="superscript"/>
    </w:rPr>
  </w:style>
  <w:style w:type="paragraph" w:styleId="Korrektur">
    <w:name w:val="Revision"/>
    <w:hidden/>
    <w:uiPriority w:val="99"/>
    <w:semiHidden/>
    <w:rsid w:val="006D2877"/>
    <w:rPr>
      <w:rFonts w:ascii="Calibri" w:hAnsi="Calibri"/>
      <w:sz w:val="22"/>
    </w:rPr>
  </w:style>
  <w:style w:type="paragraph" w:styleId="Strktcitat">
    <w:name w:val="Intense Quote"/>
    <w:basedOn w:val="Normal"/>
    <w:next w:val="Normal"/>
    <w:link w:val="StrktcitatTegn"/>
    <w:uiPriority w:val="30"/>
    <w:qFormat/>
    <w:rsid w:val="00030ED9"/>
    <w:pPr>
      <w:pBdr>
        <w:top w:val="single" w:sz="4" w:space="10" w:color="5B9BD5" w:themeColor="accent1"/>
        <w:bottom w:val="single" w:sz="4" w:space="10" w:color="5B9BD5" w:themeColor="accent1"/>
      </w:pBdr>
      <w:autoSpaceDE w:val="0"/>
      <w:autoSpaceDN w:val="0"/>
      <w:spacing w:before="360" w:after="360" w:line="192" w:lineRule="auto"/>
      <w:ind w:left="864" w:right="864"/>
      <w:jc w:val="center"/>
    </w:pPr>
    <w:rPr>
      <w:rFonts w:ascii="Arial Unicode MS" w:hAnsi="Arial Unicode MS"/>
      <w:i/>
      <w:iCs/>
      <w:color w:val="5B9BD5" w:themeColor="accent1"/>
      <w:sz w:val="20"/>
      <w:szCs w:val="24"/>
    </w:rPr>
  </w:style>
  <w:style w:type="character" w:customStyle="1" w:styleId="StrktcitatTegn">
    <w:name w:val="Stærkt citat Tegn"/>
    <w:basedOn w:val="Standardskrifttypeiafsnit"/>
    <w:link w:val="Strktcitat"/>
    <w:uiPriority w:val="30"/>
    <w:rsid w:val="00030ED9"/>
    <w:rPr>
      <w:rFonts w:ascii="Arial Unicode MS" w:hAnsi="Arial Unicode MS"/>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7570">
      <w:bodyDiv w:val="1"/>
      <w:marLeft w:val="0"/>
      <w:marRight w:val="0"/>
      <w:marTop w:val="0"/>
      <w:marBottom w:val="0"/>
      <w:divBdr>
        <w:top w:val="none" w:sz="0" w:space="0" w:color="auto"/>
        <w:left w:val="none" w:sz="0" w:space="0" w:color="auto"/>
        <w:bottom w:val="none" w:sz="0" w:space="0" w:color="auto"/>
        <w:right w:val="none" w:sz="0" w:space="0" w:color="auto"/>
      </w:divBdr>
    </w:div>
    <w:div w:id="886448785">
      <w:bodyDiv w:val="1"/>
      <w:marLeft w:val="0"/>
      <w:marRight w:val="0"/>
      <w:marTop w:val="0"/>
      <w:marBottom w:val="0"/>
      <w:divBdr>
        <w:top w:val="none" w:sz="0" w:space="0" w:color="auto"/>
        <w:left w:val="none" w:sz="0" w:space="0" w:color="auto"/>
        <w:bottom w:val="none" w:sz="0" w:space="0" w:color="auto"/>
        <w:right w:val="none" w:sz="0" w:space="0" w:color="auto"/>
      </w:divBdr>
    </w:div>
    <w:div w:id="909850236">
      <w:bodyDiv w:val="1"/>
      <w:marLeft w:val="0"/>
      <w:marRight w:val="0"/>
      <w:marTop w:val="0"/>
      <w:marBottom w:val="0"/>
      <w:divBdr>
        <w:top w:val="none" w:sz="0" w:space="0" w:color="auto"/>
        <w:left w:val="none" w:sz="0" w:space="0" w:color="auto"/>
        <w:bottom w:val="none" w:sz="0" w:space="0" w:color="auto"/>
        <w:right w:val="none" w:sz="0" w:space="0" w:color="auto"/>
      </w:divBdr>
    </w:div>
    <w:div w:id="1027826046">
      <w:bodyDiv w:val="1"/>
      <w:marLeft w:val="0"/>
      <w:marRight w:val="0"/>
      <w:marTop w:val="0"/>
      <w:marBottom w:val="0"/>
      <w:divBdr>
        <w:top w:val="none" w:sz="0" w:space="0" w:color="auto"/>
        <w:left w:val="none" w:sz="0" w:space="0" w:color="auto"/>
        <w:bottom w:val="none" w:sz="0" w:space="0" w:color="auto"/>
        <w:right w:val="none" w:sz="0" w:space="0" w:color="auto"/>
      </w:divBdr>
    </w:div>
    <w:div w:id="1046372201">
      <w:bodyDiv w:val="1"/>
      <w:marLeft w:val="0"/>
      <w:marRight w:val="0"/>
      <w:marTop w:val="0"/>
      <w:marBottom w:val="0"/>
      <w:divBdr>
        <w:top w:val="none" w:sz="0" w:space="0" w:color="auto"/>
        <w:left w:val="none" w:sz="0" w:space="0" w:color="auto"/>
        <w:bottom w:val="none" w:sz="0" w:space="0" w:color="auto"/>
        <w:right w:val="none" w:sz="0" w:space="0" w:color="auto"/>
      </w:divBdr>
    </w:div>
    <w:div w:id="1117336979">
      <w:bodyDiv w:val="1"/>
      <w:marLeft w:val="0"/>
      <w:marRight w:val="0"/>
      <w:marTop w:val="0"/>
      <w:marBottom w:val="0"/>
      <w:divBdr>
        <w:top w:val="none" w:sz="0" w:space="0" w:color="auto"/>
        <w:left w:val="none" w:sz="0" w:space="0" w:color="auto"/>
        <w:bottom w:val="none" w:sz="0" w:space="0" w:color="auto"/>
        <w:right w:val="none" w:sz="0" w:space="0" w:color="auto"/>
      </w:divBdr>
    </w:div>
    <w:div w:id="1147166073">
      <w:bodyDiv w:val="1"/>
      <w:marLeft w:val="0"/>
      <w:marRight w:val="0"/>
      <w:marTop w:val="0"/>
      <w:marBottom w:val="0"/>
      <w:divBdr>
        <w:top w:val="none" w:sz="0" w:space="0" w:color="auto"/>
        <w:left w:val="none" w:sz="0" w:space="0" w:color="auto"/>
        <w:bottom w:val="none" w:sz="0" w:space="0" w:color="auto"/>
        <w:right w:val="none" w:sz="0" w:space="0" w:color="auto"/>
      </w:divBdr>
    </w:div>
    <w:div w:id="1694720390">
      <w:bodyDiv w:val="1"/>
      <w:marLeft w:val="0"/>
      <w:marRight w:val="0"/>
      <w:marTop w:val="0"/>
      <w:marBottom w:val="0"/>
      <w:divBdr>
        <w:top w:val="none" w:sz="0" w:space="0" w:color="auto"/>
        <w:left w:val="none" w:sz="0" w:space="0" w:color="auto"/>
        <w:bottom w:val="none" w:sz="0" w:space="0" w:color="auto"/>
        <w:right w:val="none" w:sz="0" w:space="0" w:color="auto"/>
      </w:divBdr>
    </w:div>
    <w:div w:id="19136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unik\advosys%204\Advosys_Jura\skabelon\ANS-ans&#230;ttelseskontrakt_funktion&#230;rer.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ANS-ansættelseskontrakt_funktionærer</Template>
  <TotalTime>42</TotalTime>
  <Pages>1</Pages>
  <Words>2536</Words>
  <Characters>15475</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Advokat</vt:lpstr>
    </vt:vector>
  </TitlesOfParts>
  <Company>Unik System Design</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Advokat</dc:title>
  <dc:subject/>
  <dc:creator>Christoffer Seeberg Dichmann</dc:creator>
  <cp:keywords/>
  <cp:lastModifiedBy>Christoffer Seeberg Dichmann</cp:lastModifiedBy>
  <cp:revision>3</cp:revision>
  <cp:lastPrinted>2006-03-01T10:45:00Z</cp:lastPrinted>
  <dcterms:created xsi:type="dcterms:W3CDTF">2024-12-16T15:00:00Z</dcterms:created>
  <dcterms:modified xsi:type="dcterms:W3CDTF">2024-12-17T14:06:00Z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etFeltnavne1">
    <vt:lpwstr>"SagsId"	"AfsenderNavn"	"AfsenderDirekteTlf"	"AfsenderDiverse1"	"AfsenderDiverse2"	"AfsenderDiverse3"	"AfsenderDiverse4"	"AfsenderDiverse5"	"Sagsnr"	"JuristDiverse1"	"KlientNavn"	"KlientAdresse"	"KlientPostnr"	"KlientBynavn"	"KlientCprNr"	"PartNavnMED"	"P</vt:lpwstr>
  </property>
  <property fmtid="{D5CDD505-2E9C-101B-9397-08002B2CF9AE}" pid="3" name="FletFeltnavne2">
    <vt:lpwstr>artCvrCprNrMED"	"PartAdresseMED"	"PartPostnrMED"	"PartBynavnMED"	"Modtagernavn"	"ModtagerAdresse"	"Modtagerpostnr"	"Modtagercprnr"	"ModtagerVATNr"	"ModtagerBynavn"	"ModtagerLand"	"ModtagerFaxnr"	"Kategori"	"FaxMakNr"	"EmailAdresse"	"ModtagerBankRegnr"	"Mo</vt:lpwstr>
  </property>
  <property fmtid="{D5CDD505-2E9C-101B-9397-08002B2CF9AE}" pid="4" name="FletFeltnavne3">
    <vt:lpwstr>dtagerBankKontonr"	"ModtagerBeskytAdr"	"ModtagerAttention"	"ModtagerVedr"	"ModtagerJournal"	"ModtagerKorrespondance"	"ModtagerStamnr"	"JournalNr"	"ModtagerAnsvarligJurist"_x000d_
</vt:lpwstr>
  </property>
  <property fmtid="{D5CDD505-2E9C-101B-9397-08002B2CF9AE}" pid="5" name="FletData1">
    <vt:lpwstr>"214437"	"Christoffer Seeberg Dichmann"	"41 11 99 27"	"Christoffer Dichmann"	""	""	""	""	"214437"	"Christoffer Dichmann"	"PRAKTISERENDE TANDLÆGERS ORGANISATION "	"Gunnar Clausens Vej 34"	"8260"	"Viby J"	"29460914"	""	""	""	""	""	"PRAKTISERENDE TANDLÆGERS </vt:lpwstr>
  </property>
  <property fmtid="{D5CDD505-2E9C-101B-9397-08002B2CF9AE}" pid="6" name="FletData2">
    <vt:lpwstr>ORGANISATION "	"Gunnar Clausens Vej 34"	"8260"	"29460914"	""	"Viby J"	"DK"	""	"KLI"	""	"om@pto.dk"	""	""	"Nej"	"Ole Marker"	"Ansættelseskontraktskabelon og politikker"	""	"1"	"150445"	""	""_x000d_
</vt:lpwstr>
  </property>
  <property fmtid="{D5CDD505-2E9C-101B-9397-08002B2CF9AE}" pid="7" name="Stamnr1">
    <vt:lpwstr>150445</vt:lpwstr>
  </property>
  <property fmtid="{D5CDD505-2E9C-101B-9397-08002B2CF9AE}" pid="8" name="EmailAdresse1">
    <vt:lpwstr>om@pto.dk</vt:lpwstr>
  </property>
  <property fmtid="{D5CDD505-2E9C-101B-9397-08002B2CF9AE}" pid="9" name="Kategori1">
    <vt:lpwstr>KLI</vt:lpwstr>
  </property>
  <property fmtid="{D5CDD505-2E9C-101B-9397-08002B2CF9AE}" pid="10" name="AntalMails">
    <vt:lpwstr>1</vt:lpwstr>
  </property>
  <property fmtid="{D5CDD505-2E9C-101B-9397-08002B2CF9AE}" pid="11" name="zzSprog">
    <vt:lpwstr>Dansk</vt:lpwstr>
  </property>
  <property fmtid="{D5CDD505-2E9C-101B-9397-08002B2CF9AE}" pid="12" name="GemNavn">
    <vt:lpwstr>X:\unik\advosys 4\Advosys_Jura\DOKUMENT\CSD\7\214437\1212_184.DOCX</vt:lpwstr>
  </property>
  <property fmtid="{D5CDD505-2E9C-101B-9397-08002B2CF9AE}" pid="13" name="FlereParter">
    <vt:lpwstr>0</vt:lpwstr>
  </property>
  <property fmtid="{D5CDD505-2E9C-101B-9397-08002B2CF9AE}" pid="14" name="FaxMakNr">
    <vt:lpwstr/>
  </property>
</Properties>
</file>