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506" w:type="dxa"/>
        <w:tblInd w:w="-856" w:type="dxa"/>
        <w:tblLook w:val="04A0" w:firstRow="1" w:lastRow="0" w:firstColumn="1" w:lastColumn="0" w:noHBand="0" w:noVBand="1"/>
      </w:tblPr>
      <w:tblGrid>
        <w:gridCol w:w="2392"/>
        <w:gridCol w:w="6114"/>
      </w:tblGrid>
      <w:tr w:rsidR="00C00D3D" w:rsidRPr="00622D8A" w14:paraId="6EC0A283" w14:textId="77777777" w:rsidTr="00831F1A">
        <w:trPr>
          <w:trHeight w:val="250"/>
        </w:trPr>
        <w:tc>
          <w:tcPr>
            <w:tcW w:w="2392" w:type="dxa"/>
            <w:shd w:val="clear" w:color="auto" w:fill="ACB9CA" w:themeFill="text2" w:themeFillTint="66"/>
          </w:tcPr>
          <w:p w14:paraId="11F952BD" w14:textId="66DA5F4A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Retningslinje </w:t>
            </w:r>
            <w:r w:rsidR="00FC79A3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for:</w:t>
            </w: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4" w:type="dxa"/>
            <w:shd w:val="clear" w:color="auto" w:fill="ACB9CA" w:themeFill="text2" w:themeFillTint="66"/>
          </w:tcPr>
          <w:p w14:paraId="24E7E172" w14:textId="435740FC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Anvendelse og håndtering af personlige værnemidler – herunder kliniktøj</w:t>
            </w:r>
          </w:p>
        </w:tc>
      </w:tr>
      <w:tr w:rsidR="00C00D3D" w:rsidRPr="00622D8A" w14:paraId="5F55A695" w14:textId="77777777" w:rsidTr="00831F1A">
        <w:trPr>
          <w:trHeight w:val="248"/>
        </w:trPr>
        <w:tc>
          <w:tcPr>
            <w:tcW w:w="2392" w:type="dxa"/>
          </w:tcPr>
          <w:p w14:paraId="6F275C18" w14:textId="77777777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6114" w:type="dxa"/>
          </w:tcPr>
          <w:p w14:paraId="5405031F" w14:textId="62EC2B0E" w:rsidR="00C00D3D" w:rsidRPr="00622D8A" w:rsidRDefault="00BB22B3" w:rsidP="00250170">
            <w:pPr>
              <w:rPr>
                <w:rFonts w:ascii="Open Sans" w:hAnsi="Open Sans" w:cs="Open Sans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C00D3D" w:rsidRPr="00622D8A" w14:paraId="552066CA" w14:textId="77777777" w:rsidTr="00831F1A">
        <w:trPr>
          <w:trHeight w:val="248"/>
        </w:trPr>
        <w:tc>
          <w:tcPr>
            <w:tcW w:w="2392" w:type="dxa"/>
          </w:tcPr>
          <w:p w14:paraId="73E498AA" w14:textId="77777777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6114" w:type="dxa"/>
          </w:tcPr>
          <w:p w14:paraId="23C1993C" w14:textId="192A7EDA" w:rsidR="00C00D3D" w:rsidRPr="00622D8A" w:rsidRDefault="00386A0F" w:rsidP="00250170">
            <w:pPr>
              <w:rPr>
                <w:rFonts w:ascii="Open Sans" w:hAnsi="Open Sans" w:cs="Open Sans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C00D3D" w:rsidRPr="00622D8A" w14:paraId="5460F5FD" w14:textId="77777777" w:rsidTr="00831F1A">
        <w:trPr>
          <w:trHeight w:val="248"/>
        </w:trPr>
        <w:tc>
          <w:tcPr>
            <w:tcW w:w="2392" w:type="dxa"/>
          </w:tcPr>
          <w:p w14:paraId="571444F9" w14:textId="77777777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6114" w:type="dxa"/>
          </w:tcPr>
          <w:p w14:paraId="01C742F9" w14:textId="0EEBD957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</w:rPr>
              <w:t>Der skal bruges personlige værnemidler på klinikken ved klinisk arbejde, håndtering af urene instrumenter samt arbejde med kemikalier og øvrige arbejdsopgaver, hvor der kan forekomme stænk og sprøjt.</w:t>
            </w:r>
          </w:p>
        </w:tc>
      </w:tr>
      <w:tr w:rsidR="00430DBA" w:rsidRPr="00622D8A" w14:paraId="6FAC5B49" w14:textId="77777777" w:rsidTr="00831F1A">
        <w:trPr>
          <w:trHeight w:val="248"/>
        </w:trPr>
        <w:tc>
          <w:tcPr>
            <w:tcW w:w="2392" w:type="dxa"/>
          </w:tcPr>
          <w:p w14:paraId="26C9D935" w14:textId="77777777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6114" w:type="dxa"/>
          </w:tcPr>
          <w:p w14:paraId="289E9F1F" w14:textId="66923CBE" w:rsidR="00C00D3D" w:rsidRPr="00622D8A" w:rsidRDefault="00C00D3D" w:rsidP="00250170">
            <w:pPr>
              <w:rPr>
                <w:rFonts w:ascii="Open Sans" w:hAnsi="Open Sans" w:cs="Open Sans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Personlige værnemidler, </w:t>
            </w: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der skal</w:t>
            </w:r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 anvende</w:t>
            </w:r>
            <w:r w:rsidR="00386A0F" w:rsidRPr="00622D8A">
              <w:rPr>
                <w:rFonts w:ascii="Open Sans" w:hAnsi="Open Sans" w:cs="Open Sans"/>
                <w:sz w:val="24"/>
                <w:szCs w:val="24"/>
              </w:rPr>
              <w:t>s</w:t>
            </w:r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 på klinikken:</w:t>
            </w:r>
          </w:p>
          <w:p w14:paraId="01E25872" w14:textId="77777777" w:rsidR="00C00D3D" w:rsidRPr="00622D8A" w:rsidRDefault="00C00D3D" w:rsidP="002501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84B2C12" w14:textId="223F0E8D" w:rsidR="00C00D3D" w:rsidRPr="00622D8A" w:rsidRDefault="00C00D3D" w:rsidP="00250170">
            <w:pPr>
              <w:pStyle w:val="Listeafsnit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Beskyttelsesbriller eller visir</w:t>
            </w:r>
            <w:r w:rsidR="004A1D5B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afhængig af opgaven</w:t>
            </w:r>
          </w:p>
          <w:p w14:paraId="26E69724" w14:textId="77777777" w:rsidR="00C00D3D" w:rsidRPr="00622D8A" w:rsidRDefault="00C00D3D" w:rsidP="00250170">
            <w:pPr>
              <w:pStyle w:val="Listeafsnit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22D8A">
              <w:rPr>
                <w:rFonts w:ascii="Open Sans" w:hAnsi="Open Sans" w:cs="Open Sans"/>
                <w:sz w:val="24"/>
                <w:szCs w:val="24"/>
              </w:rPr>
              <w:t>Engangsmundbind</w:t>
            </w:r>
            <w:proofErr w:type="spellEnd"/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7741096E" w14:textId="77777777" w:rsidR="00C00D3D" w:rsidRPr="00622D8A" w:rsidRDefault="00C00D3D" w:rsidP="00250170">
            <w:pPr>
              <w:pStyle w:val="Listeafsnit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22D8A">
              <w:rPr>
                <w:rFonts w:ascii="Open Sans" w:hAnsi="Open Sans" w:cs="Open Sans"/>
                <w:sz w:val="24"/>
                <w:szCs w:val="24"/>
              </w:rPr>
              <w:t>Medicinske</w:t>
            </w:r>
            <w:proofErr w:type="spellEnd"/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22D8A">
              <w:rPr>
                <w:rFonts w:ascii="Open Sans" w:hAnsi="Open Sans" w:cs="Open Sans"/>
                <w:sz w:val="24"/>
                <w:szCs w:val="24"/>
              </w:rPr>
              <w:t>engangshandsker</w:t>
            </w:r>
            <w:proofErr w:type="spellEnd"/>
          </w:p>
          <w:p w14:paraId="1513BA7F" w14:textId="52B05FDA" w:rsidR="00C00D3D" w:rsidRPr="00622D8A" w:rsidRDefault="009E7F3A" w:rsidP="00250170">
            <w:pPr>
              <w:pStyle w:val="Listeafsnit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622D8A">
              <w:rPr>
                <w:rFonts w:ascii="Open Sans" w:hAnsi="Open Sans" w:cs="Open Sans"/>
                <w:sz w:val="24"/>
                <w:szCs w:val="24"/>
              </w:rPr>
              <w:t>Egnet</w:t>
            </w:r>
            <w:proofErr w:type="spellEnd"/>
            <w:r w:rsidRPr="00622D8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622D8A">
              <w:rPr>
                <w:rFonts w:ascii="Open Sans" w:hAnsi="Open Sans" w:cs="Open Sans"/>
                <w:sz w:val="24"/>
                <w:szCs w:val="24"/>
              </w:rPr>
              <w:t>k</w:t>
            </w:r>
            <w:r w:rsidR="00C00D3D" w:rsidRPr="00622D8A">
              <w:rPr>
                <w:rFonts w:ascii="Open Sans" w:hAnsi="Open Sans" w:cs="Open Sans"/>
                <w:sz w:val="24"/>
                <w:szCs w:val="24"/>
              </w:rPr>
              <w:t>liniktøj</w:t>
            </w:r>
            <w:proofErr w:type="spellEnd"/>
          </w:p>
          <w:p w14:paraId="30E66597" w14:textId="77777777" w:rsidR="00C00D3D" w:rsidRPr="00622D8A" w:rsidRDefault="00C00D3D" w:rsidP="00250170">
            <w:pPr>
              <w:rPr>
                <w:rFonts w:ascii="Open Sans" w:hAnsi="Open Sans" w:cs="Open Sans"/>
                <w:sz w:val="24"/>
                <w:szCs w:val="24"/>
                <w:u w:val="single"/>
              </w:rPr>
            </w:pPr>
          </w:p>
          <w:p w14:paraId="11D42853" w14:textId="25377C25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Ad 1. Beskyttelsesbriller eller visir</w:t>
            </w:r>
            <w:r w:rsidR="00564EA1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anvendes</w:t>
            </w:r>
          </w:p>
          <w:p w14:paraId="4A70ED6F" w14:textId="3F87DA97" w:rsidR="003B7A7C" w:rsidRPr="00622D8A" w:rsidRDefault="003B7A7C" w:rsidP="002501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B1AA88E" w14:textId="6367D0C6" w:rsidR="00C00D3D" w:rsidRPr="00622D8A" w:rsidRDefault="00C00D3D" w:rsidP="00C00D3D">
            <w:pPr>
              <w:pStyle w:val="Listeafsnit"/>
              <w:widowControl/>
              <w:numPr>
                <w:ilvl w:val="0"/>
                <w:numId w:val="40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Hvor der er risiko for stænk og sprøjt - hvilket betyder altid ved klinisk arbejde hvor der dannes aerosoler herunder også ved brug af tre-funktionssprøjten</w:t>
            </w:r>
          </w:p>
          <w:p w14:paraId="20C12116" w14:textId="77777777" w:rsidR="00C00D3D" w:rsidRPr="00622D8A" w:rsidRDefault="00C00D3D" w:rsidP="00C00D3D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2B6EC047" w14:textId="77777777" w:rsidR="00430DBA" w:rsidRPr="00622D8A" w:rsidRDefault="00C00D3D" w:rsidP="00250170">
            <w:pPr>
              <w:pStyle w:val="Listeafsnit"/>
              <w:widowControl/>
              <w:numPr>
                <w:ilvl w:val="0"/>
                <w:numId w:val="40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Hvor der er risiko for stænk og sprøjt i forbindelse med arbejde med urene instrumenter, kemikalier og materialer jf. </w:t>
            </w:r>
            <w:r w:rsidRPr="00622D8A">
              <w:rPr>
                <w:rFonts w:ascii="Open Sans" w:hAnsi="Open Sans" w:cs="Open Sans"/>
                <w:sz w:val="24"/>
                <w:szCs w:val="24"/>
              </w:rPr>
              <w:t>APV</w:t>
            </w:r>
          </w:p>
          <w:p w14:paraId="086CB584" w14:textId="77777777" w:rsidR="00430DBA" w:rsidRPr="00622D8A" w:rsidRDefault="00430DBA" w:rsidP="00430DBA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p w14:paraId="35E025AE" w14:textId="3B2B6345" w:rsidR="00C00D3D" w:rsidRPr="00622D8A" w:rsidRDefault="00C00D3D" w:rsidP="00430DBA">
            <w:pPr>
              <w:pStyle w:val="Listeafsnit"/>
              <w:widowControl/>
              <w:numPr>
                <w:ilvl w:val="0"/>
                <w:numId w:val="40"/>
              </w:numPr>
              <w:autoSpaceDE/>
              <w:autoSpaceDN/>
              <w:spacing w:after="160" w:line="259" w:lineRule="auto"/>
              <w:contextualSpacing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Engangsvisir skiftes</w:t>
            </w:r>
            <w:r w:rsidR="00B45B0A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e</w:t>
            </w: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fter endt arbejdsopgave</w:t>
            </w:r>
            <w:r w:rsidR="00B45B0A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/behandling</w:t>
            </w:r>
          </w:p>
          <w:p w14:paraId="73124B77" w14:textId="77777777" w:rsidR="00C00D3D" w:rsidRPr="00622D8A" w:rsidRDefault="00C00D3D" w:rsidP="00250170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ELLER</w:t>
            </w:r>
          </w:p>
          <w:p w14:paraId="228C34F2" w14:textId="77777777" w:rsidR="00430DBA" w:rsidRPr="00622D8A" w:rsidRDefault="00430DBA" w:rsidP="00250170">
            <w:pPr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</w:pPr>
          </w:p>
          <w:p w14:paraId="5DD2474F" w14:textId="23B50628" w:rsidR="00C00D3D" w:rsidRPr="00622D8A" w:rsidRDefault="00C00D3D" w:rsidP="00430DBA">
            <w:pPr>
              <w:pStyle w:val="Listeafsnit"/>
              <w:numPr>
                <w:ilvl w:val="0"/>
                <w:numId w:val="44"/>
              </w:numPr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Flergangsvisir eller beskyttelsesbriller desinficeres:</w:t>
            </w:r>
            <w:r w:rsidR="00430DBA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</w:t>
            </w: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Efter endt arbejdsopgave</w:t>
            </w:r>
            <w:r w:rsidR="00430DBA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og/eller e</w:t>
            </w: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fter hver patient</w:t>
            </w:r>
          </w:p>
          <w:p w14:paraId="7FCC62A5" w14:textId="329D5C74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Ad 2. Engangsmundbind</w:t>
            </w:r>
          </w:p>
          <w:p w14:paraId="5EF14FF2" w14:textId="653E856B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DA5A4EA" w14:textId="1D0F1CD5" w:rsidR="00C00D3D" w:rsidRPr="00622D8A" w:rsidRDefault="00316CE5" w:rsidP="00250170">
            <w:pPr>
              <w:pStyle w:val="Listeafsnit"/>
              <w:numPr>
                <w:ilvl w:val="0"/>
                <w:numId w:val="44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CE-mærket t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ype II mundbind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(</w:t>
            </w:r>
            <w:r w:rsidR="008F0E14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R – ikke et </w:t>
            </w:r>
            <w:r w:rsidR="00756A8B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krav)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, hvilket indebærer at mundbindet tilbageholder 98% af mikroorganismer – dette er defineret i Standarden DS/EN 14683.</w:t>
            </w:r>
          </w:p>
          <w:p w14:paraId="1D1CF5D9" w14:textId="77777777" w:rsidR="00C00D3D" w:rsidRPr="00622D8A" w:rsidRDefault="00C00D3D" w:rsidP="002501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6B4A6DD" w14:textId="5F34AA1A" w:rsidR="00C00D3D" w:rsidRPr="00622D8A" w:rsidRDefault="00C25B9D" w:rsidP="00C00D3D">
            <w:pPr>
              <w:pStyle w:val="Listeafsnit"/>
              <w:widowControl/>
              <w:numPr>
                <w:ilvl w:val="0"/>
                <w:numId w:val="41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Anvendes h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vor der er risiko for stænk og sprøjt - hvilket betyder altid ved klinisk arbejde, hvor der dannes aerosoler herunder også ved brug af tre-funktionssprøjten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og </w:t>
            </w:r>
          </w:p>
          <w:p w14:paraId="7530D7D2" w14:textId="77777777" w:rsidR="00C00D3D" w:rsidRPr="00622D8A" w:rsidRDefault="00C00D3D" w:rsidP="00C00D3D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78F923F5" w14:textId="77777777" w:rsidR="005E5ACA" w:rsidRPr="00622D8A" w:rsidRDefault="00C00D3D" w:rsidP="005E5ACA">
            <w:pPr>
              <w:pStyle w:val="Listeafsnit"/>
              <w:widowControl/>
              <w:numPr>
                <w:ilvl w:val="0"/>
                <w:numId w:val="41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Hvor der er risiko for stænk og sprøjt i forbindelse med arbejde med urene instrumenter, kemikalier og materialer jf. APV</w:t>
            </w:r>
          </w:p>
          <w:p w14:paraId="08E567BB" w14:textId="77777777" w:rsidR="005E5ACA" w:rsidRPr="00622D8A" w:rsidRDefault="005E5ACA" w:rsidP="005E5ACA">
            <w:pPr>
              <w:pStyle w:val="Listeafsnit"/>
              <w:rPr>
                <w:rFonts w:ascii="Open Sans" w:hAnsi="Open Sans" w:cs="Open Sans"/>
                <w:sz w:val="24"/>
                <w:szCs w:val="24"/>
              </w:rPr>
            </w:pPr>
          </w:p>
          <w:p w14:paraId="7C0B274E" w14:textId="15AC166D" w:rsidR="00C00D3D" w:rsidRPr="00622D8A" w:rsidRDefault="003E0F75" w:rsidP="00321B1E">
            <w:pPr>
              <w:pStyle w:val="Listeafsnit"/>
              <w:widowControl/>
              <w:numPr>
                <w:ilvl w:val="0"/>
                <w:numId w:val="41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Mundbindet s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kiftes</w:t>
            </w:r>
            <w:r w:rsidR="005E5ACA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, h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vis mundbindet er fugtigt</w:t>
            </w:r>
            <w:r w:rsidR="005E5ACA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, s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om minimum efter hver patient</w:t>
            </w:r>
            <w:r w:rsidR="00321B1E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eller hvis 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behandlerrummet forlades</w:t>
            </w:r>
            <w:r w:rsidR="00321B1E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under behandling</w:t>
            </w:r>
          </w:p>
          <w:p w14:paraId="51D13E22" w14:textId="0081E807" w:rsidR="00C00D3D" w:rsidRPr="00622D8A" w:rsidRDefault="00C00D3D" w:rsidP="00C00D3D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4E482070" w14:textId="720E27AF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Ad 3. Medicinske engangshandsker</w:t>
            </w:r>
            <w:r w:rsidR="0099007E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(CE-mærket og </w:t>
            </w:r>
            <w:r w:rsidR="003B7A7C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pudderfrie)</w:t>
            </w:r>
          </w:p>
          <w:p w14:paraId="47B35A09" w14:textId="195CBE3A" w:rsidR="00C00D3D" w:rsidRPr="00622D8A" w:rsidRDefault="00C00D3D" w:rsidP="0025017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0115915" w14:textId="1CF851DD" w:rsidR="00C00D3D" w:rsidRPr="00622D8A" w:rsidRDefault="00756A8B" w:rsidP="00250170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Anvendes v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ed risiko for forurening af hænder med blod og spyt/sekret – hvilket betyder altid ved klinisk arbejde samt ved håndtering af urene instrumenter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og</w:t>
            </w:r>
          </w:p>
          <w:p w14:paraId="73A9E194" w14:textId="56A2158F" w:rsidR="00C00D3D" w:rsidRPr="00622D8A" w:rsidRDefault="00C00D3D" w:rsidP="00C00D3D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786C02B8" w14:textId="77777777" w:rsidR="001D0511" w:rsidRPr="00622D8A" w:rsidRDefault="00C00D3D" w:rsidP="00250170">
            <w:pPr>
              <w:pStyle w:val="Listeafsnit"/>
              <w:widowControl/>
              <w:numPr>
                <w:ilvl w:val="0"/>
                <w:numId w:val="35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Ved behov for beskyttelse mod kemiske stoffer og materialer jf. </w:t>
            </w:r>
            <w:r w:rsidRPr="00622D8A">
              <w:rPr>
                <w:rFonts w:ascii="Open Sans" w:hAnsi="Open Sans" w:cs="Open Sans"/>
                <w:sz w:val="24"/>
                <w:szCs w:val="24"/>
              </w:rPr>
              <w:t>APV</w:t>
            </w:r>
          </w:p>
          <w:p w14:paraId="62B155BC" w14:textId="77777777" w:rsidR="001D0511" w:rsidRPr="00622D8A" w:rsidRDefault="001D0511" w:rsidP="001D0511">
            <w:pPr>
              <w:pStyle w:val="Listeafsnit"/>
              <w:rPr>
                <w:rFonts w:ascii="Open Sans" w:hAnsi="Open Sans" w:cs="Open Sans"/>
                <w:sz w:val="24"/>
                <w:szCs w:val="24"/>
              </w:rPr>
            </w:pPr>
          </w:p>
          <w:p w14:paraId="55BD2E9B" w14:textId="46D7CBDB" w:rsidR="00C00D3D" w:rsidRPr="00622D8A" w:rsidRDefault="001D0511" w:rsidP="000A27E2">
            <w:pPr>
              <w:pStyle w:val="Listeafsnit"/>
              <w:widowControl/>
              <w:numPr>
                <w:ilvl w:val="0"/>
                <w:numId w:val="36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Engangshandsker s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kiftes</w:t>
            </w:r>
            <w:r w:rsidR="00624315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e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fter hver patient</w:t>
            </w:r>
            <w:r w:rsidR="00624315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, v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ed mistanke om </w:t>
            </w:r>
            <w:r w:rsidR="00624315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hul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i handsken</w:t>
            </w:r>
            <w:r w:rsidR="000A27E2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og e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fter kontakt med hudskadelige kemikalier og materialer </w:t>
            </w:r>
          </w:p>
          <w:p w14:paraId="20124C13" w14:textId="61133515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Ad 4. Kliniktøj</w:t>
            </w:r>
          </w:p>
          <w:p w14:paraId="78FD3A48" w14:textId="54D2D669" w:rsidR="00C00D3D" w:rsidRPr="00622D8A" w:rsidRDefault="00C00D3D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15BED63" w14:textId="77777777" w:rsidR="00D51639" w:rsidRPr="00622D8A" w:rsidRDefault="00D51639" w:rsidP="00D51639">
            <w:pPr>
              <w:pStyle w:val="Listeafsnit"/>
              <w:numPr>
                <w:ilvl w:val="0"/>
                <w:numId w:val="36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lastRenderedPageBreak/>
              <w:t>Har k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orte ærmer samt dække personligt tøj til under knæet, hvis det bæres under kliniktøjet.</w:t>
            </w:r>
          </w:p>
          <w:p w14:paraId="6F0DDD51" w14:textId="77777777" w:rsidR="00C43B9B" w:rsidRPr="00622D8A" w:rsidRDefault="00C43B9B" w:rsidP="00C43B9B">
            <w:pPr>
              <w:pStyle w:val="Listeafsnit"/>
              <w:ind w:left="720" w:firstLine="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28CD9DCD" w14:textId="77777777" w:rsidR="00C43B9B" w:rsidRPr="00622D8A" w:rsidRDefault="00C43B9B" w:rsidP="00C43B9B">
            <w:pPr>
              <w:pStyle w:val="Listeafsnit"/>
              <w:numPr>
                <w:ilvl w:val="0"/>
                <w:numId w:val="36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Anvendes ved lt klinisk</w:t>
            </w:r>
            <w:r w:rsidR="00C00D3D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arbejde på klinikken</w:t>
            </w:r>
          </w:p>
          <w:p w14:paraId="732B953D" w14:textId="77777777" w:rsidR="00C43B9B" w:rsidRPr="00622D8A" w:rsidRDefault="00C43B9B" w:rsidP="00C43B9B">
            <w:pPr>
              <w:pStyle w:val="Listeafsnit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131F4D0F" w14:textId="77777777" w:rsidR="00754924" w:rsidRPr="00622D8A" w:rsidRDefault="00C00D3D" w:rsidP="00250170">
            <w:pPr>
              <w:pStyle w:val="Listeafsnit"/>
              <w:numPr>
                <w:ilvl w:val="0"/>
                <w:numId w:val="36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Skiftes</w:t>
            </w:r>
            <w:r w:rsidR="00C43B9B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s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om minimum daglig</w:t>
            </w:r>
            <w:r w:rsidR="00C43B9B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t eller ved </w:t>
            </w:r>
            <w:proofErr w:type="spellStart"/>
            <w:r w:rsidR="00C43B9B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v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ed</w:t>
            </w:r>
            <w:proofErr w:type="spellEnd"/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synlig forurening</w:t>
            </w:r>
          </w:p>
          <w:p w14:paraId="32DC04BA" w14:textId="77777777" w:rsidR="00754924" w:rsidRPr="00622D8A" w:rsidRDefault="00754924" w:rsidP="00754924">
            <w:pPr>
              <w:pStyle w:val="Listeafsnit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21DE2B23" w14:textId="19F49B53" w:rsidR="00C00D3D" w:rsidRPr="00622D8A" w:rsidRDefault="00C00D3D" w:rsidP="00754924">
            <w:pPr>
              <w:pStyle w:val="Listeafsnit"/>
              <w:numPr>
                <w:ilvl w:val="0"/>
                <w:numId w:val="36"/>
              </w:numPr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Rent </w:t>
            </w:r>
            <w:r w:rsidR="00754924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kliniktøj 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holdes adskilt fra urent herunder eget tøj og kliniktøj.</w:t>
            </w:r>
          </w:p>
          <w:p w14:paraId="5D8C1119" w14:textId="3A35B24F" w:rsidR="00C00D3D" w:rsidRPr="00622D8A" w:rsidRDefault="00C00D3D" w:rsidP="00C00D3D">
            <w:pPr>
              <w:pStyle w:val="Listeafsnit"/>
              <w:widowControl/>
              <w:autoSpaceDE/>
              <w:autoSpaceDN/>
              <w:spacing w:after="160" w:line="259" w:lineRule="auto"/>
              <w:ind w:left="720" w:firstLine="0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6329A079" w14:textId="5F3E2FFF" w:rsidR="00C00D3D" w:rsidRPr="00622D8A" w:rsidRDefault="00C00D3D" w:rsidP="00250170">
            <w:pPr>
              <w:pStyle w:val="Listeafsnit"/>
              <w:widowControl/>
              <w:numPr>
                <w:ilvl w:val="0"/>
                <w:numId w:val="39"/>
              </w:numPr>
              <w:autoSpaceDE/>
              <w:autoSpaceDN/>
              <w:spacing w:after="160" w:line="259" w:lineRule="auto"/>
              <w:contextualSpacing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Vaskes ved 60 grader </w:t>
            </w:r>
            <w:r w:rsidR="002465E8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C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i minimum en time uden genbrug af skyllevand.</w:t>
            </w:r>
          </w:p>
          <w:p w14:paraId="4EFE3C17" w14:textId="77777777" w:rsidR="00C00D3D" w:rsidRPr="00622D8A" w:rsidRDefault="00C00D3D" w:rsidP="00250170">
            <w:pPr>
              <w:pStyle w:val="Listeafsnit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0A541B0C" w14:textId="5EB60A27" w:rsidR="00C00D3D" w:rsidRPr="00622D8A" w:rsidRDefault="004976AE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Specielt for vask på klinikken - v</w:t>
            </w:r>
            <w:r w:rsidR="00C00D3D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alidering af</w:t>
            </w:r>
            <w:r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C00D3D" w:rsidRPr="00622D8A">
              <w:rPr>
                <w:rFonts w:ascii="Open Sans" w:hAnsi="Open Sans" w:cs="Open Sans"/>
                <w:b/>
                <w:bCs/>
                <w:sz w:val="24"/>
                <w:szCs w:val="24"/>
              </w:rPr>
              <w:t>vaskemaskine:</w:t>
            </w:r>
          </w:p>
          <w:p w14:paraId="579E42EC" w14:textId="5B6179F9" w:rsidR="00C00D3D" w:rsidRPr="00622D8A" w:rsidRDefault="00C00D3D" w:rsidP="00250170">
            <w:pPr>
              <w:pStyle w:val="Brdtekst"/>
              <w:spacing w:before="10"/>
              <w:ind w:left="144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66865517" w14:textId="384B0202" w:rsidR="00430DBA" w:rsidRPr="00622D8A" w:rsidRDefault="00C00D3D" w:rsidP="00430DBA">
            <w:pPr>
              <w:pStyle w:val="Listeafsnit"/>
              <w:numPr>
                <w:ilvl w:val="0"/>
                <w:numId w:val="43"/>
              </w:numPr>
              <w:tabs>
                <w:tab w:val="left" w:pos="2881"/>
              </w:tabs>
              <w:spacing w:line="261" w:lineRule="auto"/>
              <w:ind w:right="309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Lågen og gummimembranen rengøres med vand og sæbe efterfulgt af desinfektion med 70-85% v/v alkohol efter brug – dokumenteres i logbog</w:t>
            </w:r>
          </w:p>
          <w:p w14:paraId="64FD8A53" w14:textId="3113F8FA" w:rsidR="00430DBA" w:rsidRPr="00622D8A" w:rsidRDefault="00430DBA" w:rsidP="00430DBA">
            <w:pPr>
              <w:tabs>
                <w:tab w:val="left" w:pos="2881"/>
              </w:tabs>
              <w:spacing w:line="261" w:lineRule="auto"/>
              <w:ind w:left="360" w:right="309"/>
              <w:rPr>
                <w:rFonts w:ascii="Open Sans" w:hAnsi="Open Sans" w:cs="Open Sans"/>
                <w:sz w:val="24"/>
                <w:szCs w:val="24"/>
              </w:rPr>
            </w:pPr>
          </w:p>
          <w:p w14:paraId="3F8C72C0" w14:textId="0CD58AF7" w:rsidR="00430DBA" w:rsidRPr="00622D8A" w:rsidRDefault="00C00D3D" w:rsidP="00430DBA">
            <w:pPr>
              <w:pStyle w:val="Listeafsnit"/>
              <w:numPr>
                <w:ilvl w:val="0"/>
                <w:numId w:val="43"/>
              </w:numPr>
              <w:tabs>
                <w:tab w:val="left" w:pos="2881"/>
              </w:tabs>
              <w:spacing w:line="261" w:lineRule="auto"/>
              <w:ind w:right="309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En gang om ugen udføres kogevask (minimum 80°C) med tom vaskemaskine – dokumenteres i logbog</w:t>
            </w:r>
          </w:p>
          <w:p w14:paraId="473C6ACE" w14:textId="5F8E4F71" w:rsidR="00430DBA" w:rsidRPr="00622D8A" w:rsidRDefault="00430DBA" w:rsidP="00430DBA">
            <w:pPr>
              <w:pStyle w:val="Listeafsnit"/>
              <w:tabs>
                <w:tab w:val="left" w:pos="2881"/>
              </w:tabs>
              <w:spacing w:line="261" w:lineRule="auto"/>
              <w:ind w:left="720" w:right="309" w:firstLine="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6DADC973" w14:textId="51940474" w:rsidR="00430DBA" w:rsidRPr="00622D8A" w:rsidRDefault="00C00D3D" w:rsidP="00430DBA">
            <w:pPr>
              <w:pStyle w:val="Listeafsnit"/>
              <w:numPr>
                <w:ilvl w:val="0"/>
                <w:numId w:val="43"/>
              </w:numPr>
              <w:tabs>
                <w:tab w:val="left" w:pos="2881"/>
              </w:tabs>
              <w:spacing w:line="261" w:lineRule="auto"/>
              <w:ind w:right="309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Service af vaskemaskinen </w:t>
            </w:r>
            <w:r w:rsidR="00430DBA"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>én</w:t>
            </w:r>
            <w:r w:rsidRPr="00622D8A">
              <w:rPr>
                <w:rFonts w:ascii="Open Sans" w:hAnsi="Open Sans" w:cs="Open Sans"/>
                <w:sz w:val="24"/>
                <w:szCs w:val="24"/>
                <w:lang w:val="da-DK"/>
              </w:rPr>
              <w:t xml:space="preserve"> gang årligt efter producentens anvisning – dokumenteres i logbog</w:t>
            </w:r>
          </w:p>
          <w:p w14:paraId="509FF358" w14:textId="77777777" w:rsidR="00430DBA" w:rsidRPr="00622D8A" w:rsidRDefault="00430DBA" w:rsidP="00430DBA">
            <w:pPr>
              <w:pStyle w:val="Listeafsnit"/>
              <w:tabs>
                <w:tab w:val="left" w:pos="2881"/>
              </w:tabs>
              <w:spacing w:line="261" w:lineRule="auto"/>
              <w:ind w:left="720" w:right="309" w:firstLine="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122AC17C" w14:textId="15A68AE9" w:rsidR="00C00D3D" w:rsidRPr="00622D8A" w:rsidRDefault="001C13B5" w:rsidP="00883930">
            <w:pPr>
              <w:pStyle w:val="Listeafsnit"/>
              <w:numPr>
                <w:ilvl w:val="0"/>
                <w:numId w:val="43"/>
              </w:numPr>
              <w:tabs>
                <w:tab w:val="left" w:pos="2881"/>
              </w:tabs>
              <w:spacing w:line="261" w:lineRule="auto"/>
              <w:ind w:right="309"/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</w:pP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(</w:t>
            </w:r>
            <w:r w:rsidR="00C00D3D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Kun ved anvendelse af </w:t>
            </w:r>
            <w:proofErr w:type="gramStart"/>
            <w:r w:rsidR="00C00D3D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husholdningsmaskiner</w:t>
            </w: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)</w:t>
            </w:r>
            <w:r w:rsidR="007048AD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-</w:t>
            </w:r>
            <w:proofErr w:type="gramEnd"/>
            <w:r w:rsidR="007048AD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SLET</w:t>
            </w:r>
            <w:r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 xml:space="preserve"> </w:t>
            </w:r>
            <w:r w:rsidR="00C00D3D" w:rsidRPr="00622D8A">
              <w:rPr>
                <w:rFonts w:ascii="Open Sans" w:eastAsia="Times New Roman" w:hAnsi="Open Sans" w:cs="Open Sans"/>
                <w:color w:val="4472C4" w:themeColor="accent1"/>
                <w:sz w:val="24"/>
                <w:szCs w:val="24"/>
                <w:lang w:val="da-DK"/>
              </w:rPr>
              <w:t>Temperatur og vasketid kontrolleres ved brug af termologger og dokumenteres i logbog.</w:t>
            </w:r>
          </w:p>
          <w:p w14:paraId="0D4D75C9" w14:textId="77777777" w:rsidR="00C00D3D" w:rsidRPr="00622D8A" w:rsidRDefault="00C00D3D" w:rsidP="00250170">
            <w:pPr>
              <w:tabs>
                <w:tab w:val="left" w:pos="2881"/>
              </w:tabs>
              <w:spacing w:line="264" w:lineRule="exact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6FE7BF64" w14:textId="2BBEFA4B" w:rsidR="00C00D3D" w:rsidRPr="00622D8A" w:rsidRDefault="00C00D3D" w:rsidP="00622D8A">
      <w:pPr>
        <w:rPr>
          <w:rFonts w:ascii="Open Sans" w:hAnsi="Open Sans" w:cs="Open Sans"/>
        </w:rPr>
      </w:pPr>
    </w:p>
    <w:sectPr w:rsidR="00C00D3D" w:rsidRPr="00622D8A" w:rsidSect="00DE411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308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BBF8" w14:textId="77777777" w:rsidR="00DE4112" w:rsidRDefault="00DE4112">
      <w:r>
        <w:separator/>
      </w:r>
    </w:p>
  </w:endnote>
  <w:endnote w:type="continuationSeparator" w:id="0">
    <w:p w14:paraId="3C4CF96A" w14:textId="77777777" w:rsidR="00DE4112" w:rsidRDefault="00DE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3A29" w14:textId="25010C6B" w:rsidR="007048AD" w:rsidRDefault="007048AD" w:rsidP="00831F1A">
    <w:pPr>
      <w:pStyle w:val="Sidefod"/>
    </w:pPr>
  </w:p>
  <w:p w14:paraId="4C3C303D" w14:textId="77777777" w:rsidR="004A1D5B" w:rsidRDefault="004A1D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05853"/>
      <w:docPartObj>
        <w:docPartGallery w:val="Page Numbers (Bottom of Page)"/>
        <w:docPartUnique/>
      </w:docPartObj>
    </w:sdtPr>
    <w:sdtContent>
      <w:p w14:paraId="74D2D03D" w14:textId="49849AAB" w:rsidR="002C5C77" w:rsidRDefault="002C5C7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C05D7" w14:textId="48515FBE" w:rsidR="00866130" w:rsidRPr="001F3837" w:rsidRDefault="00866130" w:rsidP="001F38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812F" w14:textId="77777777" w:rsidR="00DE4112" w:rsidRDefault="00DE4112">
      <w:r>
        <w:separator/>
      </w:r>
    </w:p>
  </w:footnote>
  <w:footnote w:type="continuationSeparator" w:id="0">
    <w:p w14:paraId="72AC4E5D" w14:textId="77777777" w:rsidR="00DE4112" w:rsidRDefault="00DE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FF56" w14:textId="77777777" w:rsidR="00831F1A" w:rsidRPr="001338FE" w:rsidRDefault="00831F1A" w:rsidP="00831F1A">
    <w:pPr>
      <w:pStyle w:val="Sidehove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0E03FB7" wp14:editId="35F90F2C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682108383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C7CD99" wp14:editId="422737E1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1305741019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EAC1A" id="Lige forbindels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978FA5" wp14:editId="526EB622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950794831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030413" w14:textId="77777777" w:rsidR="00831F1A" w:rsidRPr="00636440" w:rsidRDefault="00831F1A" w:rsidP="00831F1A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78F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71030413" w14:textId="77777777" w:rsidR="00831F1A" w:rsidRPr="00636440" w:rsidRDefault="00831F1A" w:rsidP="00831F1A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4E26AA" wp14:editId="5D2E52AC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246897302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E7B1E" w14:textId="7AF01861" w:rsidR="00831F1A" w:rsidRPr="001338FE" w:rsidRDefault="00831F1A" w:rsidP="00831F1A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85406898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3</w:t>
                              </w:r>
                            </w:sdtContent>
                          </w:sdt>
                        </w:p>
                        <w:p w14:paraId="6CE60D21" w14:textId="77777777" w:rsidR="00831F1A" w:rsidRDefault="00831F1A" w:rsidP="00831F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E26AA" id="Tekstfelt 3" o:spid="_x0000_s1027" type="#_x0000_t202" style="position:absolute;margin-left:398.95pt;margin-top:418.5pt;width:88.3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3A9E7B1E" w14:textId="7AF01861" w:rsidR="00831F1A" w:rsidRPr="001338FE" w:rsidRDefault="00831F1A" w:rsidP="00831F1A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85406898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3</w:t>
                        </w:r>
                      </w:sdtContent>
                    </w:sdt>
                  </w:p>
                  <w:p w14:paraId="6CE60D21" w14:textId="77777777" w:rsidR="00831F1A" w:rsidRDefault="00831F1A" w:rsidP="00831F1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26878B" wp14:editId="422AD163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804128253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F7F166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56F498E4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009A3D92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838BC3E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79422055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2</w:t>
                          </w:r>
                        </w:p>
                        <w:p w14:paraId="051AD0D7" w14:textId="258DEB26" w:rsidR="00831F1A" w:rsidRPr="00831F1A" w:rsidRDefault="00831F1A" w:rsidP="00831F1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831F1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Anvendelse og håndtering af personlige værnemidler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6878B" id="_x0000_s1028" type="#_x0000_t202" style="position:absolute;margin-left:395.55pt;margin-top:84.4pt;width:85pt;height:2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24F7F166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56F498E4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009A3D92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838BC3E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79422055" w14:textId="77777777" w:rsidR="00831F1A" w:rsidRDefault="00831F1A" w:rsidP="00831F1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2</w:t>
                    </w:r>
                  </w:p>
                  <w:p w14:paraId="051AD0D7" w14:textId="258DEB26" w:rsidR="00831F1A" w:rsidRPr="00831F1A" w:rsidRDefault="00831F1A" w:rsidP="00831F1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831F1A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Anvendelse og håndtering af personlige værnemidler</w:t>
                    </w:r>
                  </w:p>
                </w:txbxContent>
              </v:textbox>
            </v:shape>
          </w:pict>
        </mc:Fallback>
      </mc:AlternateContent>
    </w:r>
  </w:p>
  <w:p w14:paraId="20C3143E" w14:textId="77777777" w:rsidR="00831F1A" w:rsidRDefault="00831F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8C19" w14:textId="77777777" w:rsidR="00831F1A" w:rsidRPr="001338FE" w:rsidRDefault="00831F1A" w:rsidP="00831F1A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A39EF5" wp14:editId="1C15EADB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1689887779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FA2D6" wp14:editId="1176A5F7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259017277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8638D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C9AD61" wp14:editId="470D2201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1550716566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1B3AB" w14:textId="77777777" w:rsidR="00831F1A" w:rsidRPr="00636440" w:rsidRDefault="00831F1A" w:rsidP="00831F1A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9AD6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" filled="f" stroked="f" strokeweight=".5pt">
              <v:textbox>
                <w:txbxContent>
                  <w:p w14:paraId="5F11B3AB" w14:textId="77777777" w:rsidR="00831F1A" w:rsidRPr="00636440" w:rsidRDefault="00831F1A" w:rsidP="00831F1A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DE49F1" wp14:editId="33C78AA1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80285370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1DC28" w14:textId="77777777" w:rsidR="00831F1A" w:rsidRPr="001338FE" w:rsidRDefault="00831F1A" w:rsidP="00831F1A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08402955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2</w:t>
                              </w:r>
                            </w:sdtContent>
                          </w:sdt>
                        </w:p>
                        <w:p w14:paraId="77F7D00E" w14:textId="77777777" w:rsidR="00831F1A" w:rsidRDefault="00831F1A" w:rsidP="00831F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E49F1" id="_x0000_s1030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" filled="f" stroked="f" strokeweight=".5pt">
              <v:textbox>
                <w:txbxContent>
                  <w:p w14:paraId="72D1DC28" w14:textId="77777777" w:rsidR="00831F1A" w:rsidRPr="001338FE" w:rsidRDefault="00831F1A" w:rsidP="00831F1A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08402955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2</w:t>
                        </w:r>
                      </w:sdtContent>
                    </w:sdt>
                  </w:p>
                  <w:p w14:paraId="77F7D00E" w14:textId="77777777" w:rsidR="00831F1A" w:rsidRDefault="00831F1A" w:rsidP="00831F1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1E016F" wp14:editId="5F29A29D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383909048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4455B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7E8572EC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6096B0C8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1008DBD3" w14:textId="77777777" w:rsidR="00831F1A" w:rsidRDefault="00831F1A" w:rsidP="00831F1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EE5E819" w14:textId="77777777" w:rsidR="00831F1A" w:rsidRPr="001338FE" w:rsidRDefault="00831F1A" w:rsidP="00831F1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01</w:t>
                          </w:r>
                        </w:p>
                        <w:p w14:paraId="1505D4A3" w14:textId="77777777" w:rsidR="00831F1A" w:rsidRPr="001338FE" w:rsidRDefault="00831F1A" w:rsidP="00831F1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</w:rPr>
                            <w:t>Retningslinjer for Håndhygiejne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E016F" id="_x0000_s1031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p4y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Yq6eS0yAaqA+7noKfeW75scIYV&#13;&#10;8+GFOeQa50b9hmc8pALsBUeLkhrcr7/9j/lIAUYpaVE7JfU/d8wJStQPg+TcDcfjKLbkjCc3I3Tc&#13;&#10;dWRzHTE7/QAozyG+FMuTGfODOpnSgX5HmS9iVwwxw7F3ScPJfAi9ovGZcLFYpCSUl2VhZdaWx9IR&#13;&#10;1Yjwa/fOnD3SEJDBJzipjBUf2Ohzez4WuwCySVRFnHtUj/CjNBPZx2cUtX/tp6zLY5//Bg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EzenjI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0424455B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7E8572EC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6096B0C8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1008DBD3" w14:textId="77777777" w:rsidR="00831F1A" w:rsidRDefault="00831F1A" w:rsidP="00831F1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EE5E819" w14:textId="77777777" w:rsidR="00831F1A" w:rsidRPr="001338FE" w:rsidRDefault="00831F1A" w:rsidP="00831F1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01</w:t>
                    </w:r>
                  </w:p>
                  <w:p w14:paraId="1505D4A3" w14:textId="77777777" w:rsidR="00831F1A" w:rsidRPr="001338FE" w:rsidRDefault="00831F1A" w:rsidP="00831F1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</w:rPr>
                      <w:t>Retningslinjer for Håndhygiejne</w:t>
                    </w:r>
                  </w:p>
                </w:txbxContent>
              </v:textbox>
            </v:shape>
          </w:pict>
        </mc:Fallback>
      </mc:AlternateContent>
    </w:r>
  </w:p>
  <w:p w14:paraId="2855CDF8" w14:textId="77777777" w:rsidR="00831F1A" w:rsidRPr="00831F1A" w:rsidRDefault="00831F1A" w:rsidP="00831F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EF8"/>
    <w:multiLevelType w:val="hybridMultilevel"/>
    <w:tmpl w:val="1E445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100"/>
    <w:multiLevelType w:val="hybridMultilevel"/>
    <w:tmpl w:val="0D4A44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7229"/>
    <w:multiLevelType w:val="hybridMultilevel"/>
    <w:tmpl w:val="EAE03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6C0"/>
    <w:multiLevelType w:val="hybridMultilevel"/>
    <w:tmpl w:val="4372C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6FB3"/>
    <w:multiLevelType w:val="hybridMultilevel"/>
    <w:tmpl w:val="C778C8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7C0"/>
    <w:multiLevelType w:val="hybridMultilevel"/>
    <w:tmpl w:val="E12AC2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A35AB"/>
    <w:multiLevelType w:val="hybridMultilevel"/>
    <w:tmpl w:val="44BC3D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ECF"/>
    <w:multiLevelType w:val="hybridMultilevel"/>
    <w:tmpl w:val="8222B1A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84652"/>
        <w:spacing w:val="0"/>
        <w:w w:val="100"/>
        <w:sz w:val="23"/>
        <w:szCs w:val="23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B7BE4"/>
    <w:multiLevelType w:val="hybridMultilevel"/>
    <w:tmpl w:val="511C2A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4225E"/>
    <w:multiLevelType w:val="hybridMultilevel"/>
    <w:tmpl w:val="2ACE8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B493D"/>
    <w:multiLevelType w:val="hybridMultilevel"/>
    <w:tmpl w:val="E12AC2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953D9"/>
    <w:multiLevelType w:val="hybridMultilevel"/>
    <w:tmpl w:val="CFDCBA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136CE"/>
    <w:multiLevelType w:val="hybridMultilevel"/>
    <w:tmpl w:val="63DEA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30BDF"/>
    <w:multiLevelType w:val="hybridMultilevel"/>
    <w:tmpl w:val="5B345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050BC"/>
    <w:multiLevelType w:val="hybridMultilevel"/>
    <w:tmpl w:val="F32C92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F4F24"/>
    <w:multiLevelType w:val="hybridMultilevel"/>
    <w:tmpl w:val="5B345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5066"/>
    <w:multiLevelType w:val="hybridMultilevel"/>
    <w:tmpl w:val="26B09CB4"/>
    <w:lvl w:ilvl="0" w:tplc="B5B43B5A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 w:hint="default"/>
        <w:color w:val="384652"/>
        <w:spacing w:val="0"/>
        <w:w w:val="100"/>
        <w:sz w:val="23"/>
        <w:szCs w:val="23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F61A23"/>
    <w:multiLevelType w:val="hybridMultilevel"/>
    <w:tmpl w:val="DBA619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0322D"/>
    <w:multiLevelType w:val="hybridMultilevel"/>
    <w:tmpl w:val="2FCE6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F3861"/>
    <w:multiLevelType w:val="hybridMultilevel"/>
    <w:tmpl w:val="203C1B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62F86"/>
    <w:multiLevelType w:val="hybridMultilevel"/>
    <w:tmpl w:val="486A6D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E155C"/>
    <w:multiLevelType w:val="hybridMultilevel"/>
    <w:tmpl w:val="61B823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E54ED"/>
    <w:multiLevelType w:val="hybridMultilevel"/>
    <w:tmpl w:val="C5643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849989">
    <w:abstractNumId w:val="15"/>
  </w:num>
  <w:num w:numId="2" w16cid:durableId="1858306021">
    <w:abstractNumId w:val="20"/>
  </w:num>
  <w:num w:numId="3" w16cid:durableId="1300956018">
    <w:abstractNumId w:val="1"/>
  </w:num>
  <w:num w:numId="4" w16cid:durableId="1359508447">
    <w:abstractNumId w:val="41"/>
  </w:num>
  <w:num w:numId="5" w16cid:durableId="2121945584">
    <w:abstractNumId w:val="7"/>
  </w:num>
  <w:num w:numId="6" w16cid:durableId="1532960013">
    <w:abstractNumId w:val="17"/>
  </w:num>
  <w:num w:numId="7" w16cid:durableId="1516503254">
    <w:abstractNumId w:val="39"/>
  </w:num>
  <w:num w:numId="8" w16cid:durableId="1709182097">
    <w:abstractNumId w:val="32"/>
  </w:num>
  <w:num w:numId="9" w16cid:durableId="1900365275">
    <w:abstractNumId w:val="33"/>
  </w:num>
  <w:num w:numId="10" w16cid:durableId="1905868456">
    <w:abstractNumId w:val="9"/>
  </w:num>
  <w:num w:numId="11" w16cid:durableId="450560496">
    <w:abstractNumId w:val="4"/>
  </w:num>
  <w:num w:numId="12" w16cid:durableId="597908134">
    <w:abstractNumId w:val="13"/>
  </w:num>
  <w:num w:numId="13" w16cid:durableId="1577474653">
    <w:abstractNumId w:val="35"/>
  </w:num>
  <w:num w:numId="14" w16cid:durableId="1563521358">
    <w:abstractNumId w:val="0"/>
  </w:num>
  <w:num w:numId="15" w16cid:durableId="2080009968">
    <w:abstractNumId w:val="36"/>
  </w:num>
  <w:num w:numId="16" w16cid:durableId="2116512993">
    <w:abstractNumId w:val="11"/>
  </w:num>
  <w:num w:numId="17" w16cid:durableId="96412879">
    <w:abstractNumId w:val="43"/>
  </w:num>
  <w:num w:numId="18" w16cid:durableId="1277369246">
    <w:abstractNumId w:val="26"/>
  </w:num>
  <w:num w:numId="19" w16cid:durableId="455293480">
    <w:abstractNumId w:val="2"/>
  </w:num>
  <w:num w:numId="20" w16cid:durableId="845091395">
    <w:abstractNumId w:val="14"/>
  </w:num>
  <w:num w:numId="21" w16cid:durableId="1901480853">
    <w:abstractNumId w:val="16"/>
  </w:num>
  <w:num w:numId="22" w16cid:durableId="1181700143">
    <w:abstractNumId w:val="37"/>
  </w:num>
  <w:num w:numId="23" w16cid:durableId="1381435554">
    <w:abstractNumId w:val="24"/>
  </w:num>
  <w:num w:numId="24" w16cid:durableId="1082991903">
    <w:abstractNumId w:val="18"/>
  </w:num>
  <w:num w:numId="25" w16cid:durableId="1280526069">
    <w:abstractNumId w:val="27"/>
  </w:num>
  <w:num w:numId="26" w16cid:durableId="778446945">
    <w:abstractNumId w:val="23"/>
  </w:num>
  <w:num w:numId="27" w16cid:durableId="1067725836">
    <w:abstractNumId w:val="12"/>
  </w:num>
  <w:num w:numId="28" w16cid:durableId="491869164">
    <w:abstractNumId w:val="29"/>
  </w:num>
  <w:num w:numId="29" w16cid:durableId="744570732">
    <w:abstractNumId w:val="10"/>
  </w:num>
  <w:num w:numId="30" w16cid:durableId="1239561869">
    <w:abstractNumId w:val="5"/>
  </w:num>
  <w:num w:numId="31" w16cid:durableId="1916235714">
    <w:abstractNumId w:val="21"/>
  </w:num>
  <w:num w:numId="32" w16cid:durableId="1129206335">
    <w:abstractNumId w:val="30"/>
  </w:num>
  <w:num w:numId="33" w16cid:durableId="205677844">
    <w:abstractNumId w:val="34"/>
  </w:num>
  <w:num w:numId="34" w16cid:durableId="1802116734">
    <w:abstractNumId w:val="31"/>
  </w:num>
  <w:num w:numId="35" w16cid:durableId="1012728454">
    <w:abstractNumId w:val="25"/>
  </w:num>
  <w:num w:numId="36" w16cid:durableId="115569783">
    <w:abstractNumId w:val="22"/>
  </w:num>
  <w:num w:numId="37" w16cid:durableId="124658788">
    <w:abstractNumId w:val="3"/>
  </w:num>
  <w:num w:numId="38" w16cid:durableId="1367873192">
    <w:abstractNumId w:val="42"/>
  </w:num>
  <w:num w:numId="39" w16cid:durableId="749624184">
    <w:abstractNumId w:val="40"/>
  </w:num>
  <w:num w:numId="40" w16cid:durableId="1562447407">
    <w:abstractNumId w:val="28"/>
  </w:num>
  <w:num w:numId="41" w16cid:durableId="1797135345">
    <w:abstractNumId w:val="6"/>
  </w:num>
  <w:num w:numId="42" w16cid:durableId="286083081">
    <w:abstractNumId w:val="19"/>
  </w:num>
  <w:num w:numId="43" w16cid:durableId="867303792">
    <w:abstractNumId w:val="8"/>
  </w:num>
  <w:num w:numId="44" w16cid:durableId="93710552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737BE"/>
    <w:rsid w:val="00081B5F"/>
    <w:rsid w:val="00081CB1"/>
    <w:rsid w:val="0008360C"/>
    <w:rsid w:val="00083F4F"/>
    <w:rsid w:val="000A27E2"/>
    <w:rsid w:val="000C4ADD"/>
    <w:rsid w:val="000C7ACB"/>
    <w:rsid w:val="000D243D"/>
    <w:rsid w:val="000E1539"/>
    <w:rsid w:val="00154523"/>
    <w:rsid w:val="00181AC4"/>
    <w:rsid w:val="00186D37"/>
    <w:rsid w:val="00190173"/>
    <w:rsid w:val="00196120"/>
    <w:rsid w:val="0019704D"/>
    <w:rsid w:val="001A02E5"/>
    <w:rsid w:val="001B1B3C"/>
    <w:rsid w:val="001B28AD"/>
    <w:rsid w:val="001C13B5"/>
    <w:rsid w:val="001D0511"/>
    <w:rsid w:val="001D2C12"/>
    <w:rsid w:val="001E2D8C"/>
    <w:rsid w:val="001E3FBA"/>
    <w:rsid w:val="001F3837"/>
    <w:rsid w:val="00203B18"/>
    <w:rsid w:val="002171F1"/>
    <w:rsid w:val="00231622"/>
    <w:rsid w:val="00234422"/>
    <w:rsid w:val="002465E8"/>
    <w:rsid w:val="00256110"/>
    <w:rsid w:val="002564E6"/>
    <w:rsid w:val="0026486D"/>
    <w:rsid w:val="00265EF2"/>
    <w:rsid w:val="00274048"/>
    <w:rsid w:val="00281CAC"/>
    <w:rsid w:val="00284F60"/>
    <w:rsid w:val="002858EC"/>
    <w:rsid w:val="00296FD8"/>
    <w:rsid w:val="002A6906"/>
    <w:rsid w:val="002B7C03"/>
    <w:rsid w:val="002C1AA9"/>
    <w:rsid w:val="002C2796"/>
    <w:rsid w:val="002C5C77"/>
    <w:rsid w:val="002D0179"/>
    <w:rsid w:val="002D50C6"/>
    <w:rsid w:val="002D69C1"/>
    <w:rsid w:val="00316CE5"/>
    <w:rsid w:val="00321B1E"/>
    <w:rsid w:val="0037275E"/>
    <w:rsid w:val="00376D11"/>
    <w:rsid w:val="00377E70"/>
    <w:rsid w:val="00381E8E"/>
    <w:rsid w:val="00382F1C"/>
    <w:rsid w:val="00386A0F"/>
    <w:rsid w:val="003B236F"/>
    <w:rsid w:val="003B7A7C"/>
    <w:rsid w:val="003C458F"/>
    <w:rsid w:val="003D2B7F"/>
    <w:rsid w:val="003E005F"/>
    <w:rsid w:val="003E0F75"/>
    <w:rsid w:val="003E189B"/>
    <w:rsid w:val="00430DBA"/>
    <w:rsid w:val="00455876"/>
    <w:rsid w:val="00456633"/>
    <w:rsid w:val="004631A0"/>
    <w:rsid w:val="00467F02"/>
    <w:rsid w:val="00470DB6"/>
    <w:rsid w:val="00483DD1"/>
    <w:rsid w:val="00486EB5"/>
    <w:rsid w:val="004933DF"/>
    <w:rsid w:val="004976AE"/>
    <w:rsid w:val="00497BC3"/>
    <w:rsid w:val="004A1D5B"/>
    <w:rsid w:val="004B4DA4"/>
    <w:rsid w:val="004D4AAD"/>
    <w:rsid w:val="004E63CA"/>
    <w:rsid w:val="004F3095"/>
    <w:rsid w:val="005102AF"/>
    <w:rsid w:val="00536CB3"/>
    <w:rsid w:val="0053742F"/>
    <w:rsid w:val="005460F0"/>
    <w:rsid w:val="00564EA1"/>
    <w:rsid w:val="00564ECE"/>
    <w:rsid w:val="00565DB7"/>
    <w:rsid w:val="00567673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5ACA"/>
    <w:rsid w:val="005E635A"/>
    <w:rsid w:val="0060717C"/>
    <w:rsid w:val="00622D8A"/>
    <w:rsid w:val="00624315"/>
    <w:rsid w:val="00646CC3"/>
    <w:rsid w:val="006A7AEF"/>
    <w:rsid w:val="006C1EB4"/>
    <w:rsid w:val="006E49EA"/>
    <w:rsid w:val="006F4346"/>
    <w:rsid w:val="007048AD"/>
    <w:rsid w:val="0072135E"/>
    <w:rsid w:val="007332AE"/>
    <w:rsid w:val="00736D32"/>
    <w:rsid w:val="00752E7C"/>
    <w:rsid w:val="00754924"/>
    <w:rsid w:val="00756A8B"/>
    <w:rsid w:val="007A2D6C"/>
    <w:rsid w:val="007C4FD5"/>
    <w:rsid w:val="007E472F"/>
    <w:rsid w:val="007F1E57"/>
    <w:rsid w:val="00801B3F"/>
    <w:rsid w:val="00811809"/>
    <w:rsid w:val="00826220"/>
    <w:rsid w:val="00831F1A"/>
    <w:rsid w:val="00857200"/>
    <w:rsid w:val="00866130"/>
    <w:rsid w:val="008751BD"/>
    <w:rsid w:val="00877351"/>
    <w:rsid w:val="0088333F"/>
    <w:rsid w:val="00883930"/>
    <w:rsid w:val="00895F7C"/>
    <w:rsid w:val="008C7C51"/>
    <w:rsid w:val="008D0F15"/>
    <w:rsid w:val="008E1C5C"/>
    <w:rsid w:val="008F0E14"/>
    <w:rsid w:val="00901DDD"/>
    <w:rsid w:val="00902084"/>
    <w:rsid w:val="0090265A"/>
    <w:rsid w:val="0091033E"/>
    <w:rsid w:val="00917D19"/>
    <w:rsid w:val="009244F2"/>
    <w:rsid w:val="009275DC"/>
    <w:rsid w:val="009321C9"/>
    <w:rsid w:val="009644A1"/>
    <w:rsid w:val="0098744A"/>
    <w:rsid w:val="0099007E"/>
    <w:rsid w:val="00991D7E"/>
    <w:rsid w:val="00991FE1"/>
    <w:rsid w:val="009C4FB4"/>
    <w:rsid w:val="009D6AB4"/>
    <w:rsid w:val="009E7F3A"/>
    <w:rsid w:val="00A11E5C"/>
    <w:rsid w:val="00A31819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267F"/>
    <w:rsid w:val="00B17188"/>
    <w:rsid w:val="00B45B0A"/>
    <w:rsid w:val="00B51D9F"/>
    <w:rsid w:val="00B56996"/>
    <w:rsid w:val="00B75479"/>
    <w:rsid w:val="00B93635"/>
    <w:rsid w:val="00BA0531"/>
    <w:rsid w:val="00BA59CD"/>
    <w:rsid w:val="00BB22B3"/>
    <w:rsid w:val="00BB48D6"/>
    <w:rsid w:val="00BC6331"/>
    <w:rsid w:val="00BD0BB1"/>
    <w:rsid w:val="00BE38B6"/>
    <w:rsid w:val="00C00D3D"/>
    <w:rsid w:val="00C11F27"/>
    <w:rsid w:val="00C25B9D"/>
    <w:rsid w:val="00C42EEA"/>
    <w:rsid w:val="00C43B9B"/>
    <w:rsid w:val="00C611C0"/>
    <w:rsid w:val="00C64547"/>
    <w:rsid w:val="00C83A77"/>
    <w:rsid w:val="00CA020F"/>
    <w:rsid w:val="00CA5802"/>
    <w:rsid w:val="00D10945"/>
    <w:rsid w:val="00D17D7D"/>
    <w:rsid w:val="00D207CA"/>
    <w:rsid w:val="00D266CC"/>
    <w:rsid w:val="00D51639"/>
    <w:rsid w:val="00D56BBE"/>
    <w:rsid w:val="00D63745"/>
    <w:rsid w:val="00D74F9B"/>
    <w:rsid w:val="00D80153"/>
    <w:rsid w:val="00DB2546"/>
    <w:rsid w:val="00DB3A94"/>
    <w:rsid w:val="00DC07CA"/>
    <w:rsid w:val="00DC215D"/>
    <w:rsid w:val="00DD657E"/>
    <w:rsid w:val="00DE4112"/>
    <w:rsid w:val="00DE69CE"/>
    <w:rsid w:val="00DF473B"/>
    <w:rsid w:val="00DF6B98"/>
    <w:rsid w:val="00E01B7D"/>
    <w:rsid w:val="00E134BB"/>
    <w:rsid w:val="00E45F27"/>
    <w:rsid w:val="00E517B2"/>
    <w:rsid w:val="00E545F7"/>
    <w:rsid w:val="00E559DE"/>
    <w:rsid w:val="00E639C6"/>
    <w:rsid w:val="00E66B2A"/>
    <w:rsid w:val="00E66C6B"/>
    <w:rsid w:val="00E71C61"/>
    <w:rsid w:val="00E741B6"/>
    <w:rsid w:val="00E875DC"/>
    <w:rsid w:val="00E904D3"/>
    <w:rsid w:val="00E9575B"/>
    <w:rsid w:val="00E97801"/>
    <w:rsid w:val="00EA4A76"/>
    <w:rsid w:val="00EA6699"/>
    <w:rsid w:val="00EB1A13"/>
    <w:rsid w:val="00ED1506"/>
    <w:rsid w:val="00ED6C65"/>
    <w:rsid w:val="00EF20BD"/>
    <w:rsid w:val="00F116A3"/>
    <w:rsid w:val="00F12476"/>
    <w:rsid w:val="00F1696E"/>
    <w:rsid w:val="00F23047"/>
    <w:rsid w:val="00F237C3"/>
    <w:rsid w:val="00F33277"/>
    <w:rsid w:val="00F42299"/>
    <w:rsid w:val="00F45340"/>
    <w:rsid w:val="00F77DA8"/>
    <w:rsid w:val="00F8373B"/>
    <w:rsid w:val="00F93E14"/>
    <w:rsid w:val="00F93E33"/>
    <w:rsid w:val="00F95B67"/>
    <w:rsid w:val="00F97F3C"/>
    <w:rsid w:val="00FA537C"/>
    <w:rsid w:val="00FB6ABD"/>
    <w:rsid w:val="00FB782E"/>
    <w:rsid w:val="00FC79A3"/>
    <w:rsid w:val="00FE1AC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1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paragraph" w:styleId="Brdtekst">
    <w:name w:val="Body Text"/>
    <w:basedOn w:val="Normal"/>
    <w:link w:val="BrdtekstTegn"/>
    <w:uiPriority w:val="1"/>
    <w:qFormat/>
    <w:rsid w:val="004631A0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4631A0"/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C5C77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13</cp:revision>
  <cp:lastPrinted>2008-01-25T12:16:00Z</cp:lastPrinted>
  <dcterms:created xsi:type="dcterms:W3CDTF">2023-09-06T06:51:00Z</dcterms:created>
  <dcterms:modified xsi:type="dcterms:W3CDTF">2024-03-31T21:19:00Z</dcterms:modified>
</cp:coreProperties>
</file>